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1271" w:rsidRPr="00FD6899" w:rsidRDefault="006C1271">
      <w:pPr>
        <w:shd w:val="clear" w:color="auto" w:fill="FFFFFF"/>
        <w:spacing w:line="480" w:lineRule="auto"/>
        <w:rPr>
          <w:b/>
          <w:lang w:val="en-US"/>
        </w:rPr>
      </w:pPr>
    </w:p>
    <w:p w14:paraId="12D8B32C" w14:textId="77777777" w:rsidR="00322DFF" w:rsidRDefault="00322DFF" w:rsidP="00D51171">
      <w:pPr>
        <w:shd w:val="clear" w:color="auto" w:fill="FFFFFF"/>
        <w:spacing w:line="480" w:lineRule="auto"/>
        <w:rPr>
          <w:b/>
        </w:rPr>
      </w:pPr>
    </w:p>
    <w:p w14:paraId="1E5E657F" w14:textId="77777777" w:rsidR="00322DFF" w:rsidRPr="00BF5D32" w:rsidRDefault="00322DFF" w:rsidP="00322DFF">
      <w:pPr>
        <w:shd w:val="clear" w:color="auto" w:fill="FFFFFF"/>
        <w:spacing w:line="480" w:lineRule="auto"/>
        <w:jc w:val="center"/>
        <w:rPr>
          <w:b/>
          <w:lang w:val="en-US"/>
        </w:rPr>
      </w:pPr>
      <w:r w:rsidRPr="00BF5D32">
        <w:rPr>
          <w:b/>
          <w:lang w:val="en-US"/>
        </w:rPr>
        <w:t>Choosing the right tool for the job: Screening tools for systematic reviews in education</w:t>
      </w:r>
    </w:p>
    <w:p w14:paraId="266869B1" w14:textId="77777777" w:rsidR="00322DFF" w:rsidRPr="00BF5D32" w:rsidRDefault="00322DFF" w:rsidP="00322DFF">
      <w:pPr>
        <w:shd w:val="clear" w:color="auto" w:fill="FFFFFF"/>
        <w:spacing w:line="480" w:lineRule="auto"/>
        <w:rPr>
          <w:b/>
          <w:lang w:val="en-US"/>
        </w:rPr>
      </w:pPr>
    </w:p>
    <w:p w14:paraId="0EAB79C1" w14:textId="77777777" w:rsidR="00322DFF" w:rsidRDefault="00322DFF" w:rsidP="00322DFF">
      <w:pPr>
        <w:shd w:val="clear" w:color="auto" w:fill="FFFFFF"/>
        <w:spacing w:line="480" w:lineRule="auto"/>
        <w:jc w:val="center"/>
        <w:rPr>
          <w:b/>
        </w:rPr>
      </w:pPr>
    </w:p>
    <w:p w14:paraId="1998EA5E" w14:textId="77777777" w:rsidR="008A3001" w:rsidRDefault="00322DFF" w:rsidP="00322DFF">
      <w:pPr>
        <w:spacing w:line="480" w:lineRule="auto"/>
        <w:jc w:val="center"/>
        <w:rPr>
          <w:i/>
          <w:iCs/>
        </w:rPr>
      </w:pPr>
      <w:r w:rsidRPr="008A3001">
        <w:rPr>
          <w:i/>
          <w:iCs/>
        </w:rPr>
        <w:t xml:space="preserve">Qiyang Zhang </w:t>
      </w:r>
    </w:p>
    <w:p w14:paraId="0305D99A" w14:textId="3C9C32FC" w:rsidR="008A3001" w:rsidRDefault="008A3001" w:rsidP="00322DFF">
      <w:pPr>
        <w:spacing w:line="480" w:lineRule="auto"/>
        <w:jc w:val="center"/>
        <w:rPr>
          <w:i/>
          <w:iCs/>
        </w:rPr>
      </w:pPr>
      <w:r>
        <w:rPr>
          <w:i/>
          <w:iCs/>
        </w:rPr>
        <w:t>a</w:t>
      </w:r>
      <w:r w:rsidR="00322DFF" w:rsidRPr="008A3001">
        <w:rPr>
          <w:i/>
          <w:iCs/>
        </w:rPr>
        <w:t>nd</w:t>
      </w:r>
    </w:p>
    <w:p w14:paraId="636A9B68" w14:textId="1A63D598" w:rsidR="00322DFF" w:rsidRPr="008A3001" w:rsidRDefault="00322DFF" w:rsidP="00322DFF">
      <w:pPr>
        <w:spacing w:line="480" w:lineRule="auto"/>
        <w:jc w:val="center"/>
        <w:rPr>
          <w:i/>
          <w:iCs/>
        </w:rPr>
      </w:pPr>
      <w:r w:rsidRPr="008A3001">
        <w:rPr>
          <w:i/>
          <w:iCs/>
        </w:rPr>
        <w:t xml:space="preserve"> Amanda Neitzel </w:t>
      </w:r>
    </w:p>
    <w:p w14:paraId="0BD8CAC3" w14:textId="744354B2" w:rsidR="00322DFF" w:rsidRDefault="00322DFF" w:rsidP="00322DFF">
      <w:pPr>
        <w:spacing w:line="480" w:lineRule="auto"/>
        <w:jc w:val="center"/>
      </w:pPr>
      <w:r>
        <w:t>School of Education, Johns Hopkins University</w:t>
      </w:r>
    </w:p>
    <w:p w14:paraId="16E7567C" w14:textId="77777777" w:rsidR="00322DFF" w:rsidRDefault="00322DFF" w:rsidP="00322DFF">
      <w:pPr>
        <w:spacing w:line="480" w:lineRule="auto"/>
      </w:pPr>
    </w:p>
    <w:p w14:paraId="6F7E4F74" w14:textId="77777777" w:rsidR="009F15A0" w:rsidRPr="00242899" w:rsidRDefault="009F15A0" w:rsidP="008A3001">
      <w:pPr>
        <w:spacing w:line="360" w:lineRule="auto"/>
        <w:rPr>
          <w:b/>
          <w:bCs/>
        </w:rPr>
      </w:pPr>
      <w:r w:rsidRPr="00242899">
        <w:rPr>
          <w:b/>
          <w:bCs/>
        </w:rPr>
        <w:t>Correspondence</w:t>
      </w:r>
    </w:p>
    <w:p w14:paraId="5BBAF75F" w14:textId="77777777" w:rsidR="009F15A0" w:rsidRDefault="009F15A0" w:rsidP="008A3001">
      <w:pPr>
        <w:spacing w:line="360" w:lineRule="auto"/>
      </w:pPr>
      <w:r w:rsidRPr="00242899">
        <w:t>Qiyang Zhang</w:t>
      </w:r>
    </w:p>
    <w:p w14:paraId="0DACED8F" w14:textId="4C63E097" w:rsidR="00322DFF" w:rsidRDefault="009F15A0" w:rsidP="008A3001">
      <w:pPr>
        <w:spacing w:line="360" w:lineRule="auto"/>
      </w:pPr>
      <w:r w:rsidRPr="00242899">
        <w:t>2800 N Charles Street, Baltimore, MD21218, USA</w:t>
      </w:r>
    </w:p>
    <w:p w14:paraId="3E223149" w14:textId="77777777" w:rsidR="00322DFF" w:rsidRDefault="00322DFF" w:rsidP="008A3001">
      <w:pPr>
        <w:spacing w:line="360" w:lineRule="auto"/>
        <w:jc w:val="center"/>
      </w:pPr>
    </w:p>
    <w:p w14:paraId="334139AB" w14:textId="2A1BE032" w:rsidR="00322DFF" w:rsidRDefault="00E91615" w:rsidP="008A3001">
      <w:pPr>
        <w:spacing w:line="360" w:lineRule="auto"/>
      </w:pPr>
      <w:r w:rsidRPr="00E91615">
        <w:rPr>
          <w:b/>
          <w:bCs/>
        </w:rPr>
        <w:t>How to cite this preprint:</w:t>
      </w:r>
      <w:r w:rsidRPr="00E91615">
        <w:t xml:space="preserve"> Zhang Q., &amp; Neitzel A., (202</w:t>
      </w:r>
      <w:r w:rsidR="007A23BC">
        <w:t>3</w:t>
      </w:r>
      <w:r w:rsidRPr="00E91615">
        <w:t xml:space="preserve">). </w:t>
      </w:r>
      <w:r w:rsidR="007A23BC" w:rsidRPr="007A23BC">
        <w:t>Choosing the right tool for the job: Screening tools for systematic reviews in education</w:t>
      </w:r>
      <w:r w:rsidR="007A23BC">
        <w:t xml:space="preserve">. </w:t>
      </w:r>
      <w:r w:rsidRPr="00E91615">
        <w:t>arXiv.</w:t>
      </w:r>
    </w:p>
    <w:p w14:paraId="41CF8A02" w14:textId="77777777" w:rsidR="00322DFF" w:rsidRDefault="00322DFF" w:rsidP="00322DFF">
      <w:pPr>
        <w:shd w:val="clear" w:color="auto" w:fill="FFFFFF"/>
        <w:spacing w:line="480" w:lineRule="auto"/>
        <w:rPr>
          <w:b/>
          <w:lang w:val="en-US"/>
        </w:rPr>
      </w:pPr>
    </w:p>
    <w:p w14:paraId="482C21C3" w14:textId="77777777" w:rsidR="00A2594F" w:rsidRDefault="00A2594F">
      <w:pPr>
        <w:rPr>
          <w:b/>
          <w:lang w:val="en-US"/>
        </w:rPr>
      </w:pPr>
      <w:r>
        <w:rPr>
          <w:b/>
          <w:lang w:val="en-US"/>
        </w:rPr>
        <w:br w:type="page"/>
      </w:r>
    </w:p>
    <w:p w14:paraId="0000000A" w14:textId="6FC7343E" w:rsidR="006C1271" w:rsidRPr="00FD6899" w:rsidRDefault="003C27D9">
      <w:pPr>
        <w:shd w:val="clear" w:color="auto" w:fill="FFFFFF"/>
        <w:spacing w:line="480" w:lineRule="auto"/>
        <w:jc w:val="center"/>
        <w:rPr>
          <w:b/>
          <w:shd w:val="clear" w:color="auto" w:fill="D9D9D9"/>
          <w:lang w:val="en-US"/>
        </w:rPr>
      </w:pPr>
      <w:r w:rsidRPr="00FD6899">
        <w:rPr>
          <w:b/>
          <w:lang w:val="en-US"/>
        </w:rPr>
        <w:lastRenderedPageBreak/>
        <w:t>Abstract</w:t>
      </w:r>
    </w:p>
    <w:p w14:paraId="0000000B" w14:textId="7D89C082" w:rsidR="006C1271" w:rsidRPr="00FD6899" w:rsidRDefault="003C27D9">
      <w:pPr>
        <w:shd w:val="clear" w:color="auto" w:fill="FFFFFF"/>
        <w:spacing w:line="480" w:lineRule="auto"/>
        <w:rPr>
          <w:lang w:val="en-US"/>
        </w:rPr>
      </w:pPr>
      <w:r w:rsidRPr="00FD6899">
        <w:rPr>
          <w:lang w:val="en-US"/>
        </w:rPr>
        <w:t xml:space="preserve">In recent years, the rapid development of artificial intelligence </w:t>
      </w:r>
      <w:r w:rsidR="000C5EE5" w:rsidRPr="00FD6899">
        <w:rPr>
          <w:lang w:val="en-US"/>
        </w:rPr>
        <w:t>has</w:t>
      </w:r>
      <w:r w:rsidRPr="00FD6899">
        <w:rPr>
          <w:lang w:val="en-US"/>
        </w:rPr>
        <w:t xml:space="preserve"> enabled the launch of many new screening tools. This review aims to </w:t>
      </w:r>
      <w:r w:rsidR="00C50ED5">
        <w:rPr>
          <w:lang w:val="en-US"/>
        </w:rPr>
        <w:t>facilitate</w:t>
      </w:r>
      <w:r w:rsidRPr="00FD6899">
        <w:rPr>
          <w:lang w:val="en-US"/>
        </w:rPr>
        <w:t xml:space="preserve"> screening tool selection through a systematic narrative review and feature analysis. The current adoption rate of transparent tool reporting is low: by screening 191 studies published in the </w:t>
      </w:r>
      <w:r w:rsidRPr="00FD6899">
        <w:rPr>
          <w:i/>
          <w:lang w:val="en-US"/>
        </w:rPr>
        <w:t xml:space="preserve">Review of Educational Research </w:t>
      </w:r>
      <w:r w:rsidRPr="00FD6899">
        <w:rPr>
          <w:lang w:val="en-US"/>
        </w:rPr>
        <w:t xml:space="preserve">since 2015, we found that only eight studies reported screening tools. </w:t>
      </w:r>
      <w:r w:rsidR="00742184">
        <w:rPr>
          <w:lang w:val="en-US"/>
        </w:rPr>
        <w:t xml:space="preserve">More research is needed to </w:t>
      </w:r>
      <w:r w:rsidR="00362AE0">
        <w:rPr>
          <w:lang w:val="en-US"/>
        </w:rPr>
        <w:t>understand</w:t>
      </w:r>
      <w:r w:rsidR="00742184">
        <w:rPr>
          <w:lang w:val="en-US"/>
        </w:rPr>
        <w:t xml:space="preserve"> </w:t>
      </w:r>
      <w:r w:rsidR="000C5EE5">
        <w:rPr>
          <w:lang w:val="en-US"/>
        </w:rPr>
        <w:t xml:space="preserve">reasons behind </w:t>
      </w:r>
      <w:r w:rsidR="00D84325">
        <w:rPr>
          <w:lang w:val="en-US"/>
        </w:rPr>
        <w:t xml:space="preserve">this </w:t>
      </w:r>
      <w:r w:rsidR="000C5EE5">
        <w:rPr>
          <w:lang w:val="en-US"/>
        </w:rPr>
        <w:t>phenomenon</w:t>
      </w:r>
      <w:r w:rsidR="00742184">
        <w:rPr>
          <w:lang w:val="en-US"/>
        </w:rPr>
        <w:t xml:space="preserve">. </w:t>
      </w:r>
      <w:r w:rsidR="00CD69BD">
        <w:rPr>
          <w:lang w:val="en-US"/>
        </w:rPr>
        <w:t>After</w:t>
      </w:r>
      <w:r w:rsidRPr="00FD6899">
        <w:rPr>
          <w:lang w:val="en-US"/>
        </w:rPr>
        <w:t xml:space="preserve"> consult</w:t>
      </w:r>
      <w:r w:rsidR="00CD69BD">
        <w:rPr>
          <w:lang w:val="en-US"/>
        </w:rPr>
        <w:t>ing</w:t>
      </w:r>
      <w:r w:rsidRPr="00FD6899">
        <w:rPr>
          <w:lang w:val="en-US"/>
        </w:rPr>
        <w:t xml:space="preserve"> various sources</w:t>
      </w:r>
      <w:r w:rsidR="00CD69BD">
        <w:rPr>
          <w:lang w:val="en-US"/>
        </w:rPr>
        <w:t xml:space="preserve">, </w:t>
      </w:r>
      <w:r w:rsidRPr="00FD6899">
        <w:rPr>
          <w:lang w:val="en-US"/>
        </w:rPr>
        <w:t>2</w:t>
      </w:r>
      <w:r w:rsidR="00386F55">
        <w:rPr>
          <w:lang w:val="en-US"/>
        </w:rPr>
        <w:t>6</w:t>
      </w:r>
      <w:r w:rsidRPr="00FD6899">
        <w:rPr>
          <w:lang w:val="en-US"/>
        </w:rPr>
        <w:t xml:space="preserve"> </w:t>
      </w:r>
      <w:r w:rsidR="003F0EFB" w:rsidRPr="00FD6899">
        <w:rPr>
          <w:lang w:val="en-US"/>
        </w:rPr>
        <w:t>available screening tools in the market</w:t>
      </w:r>
      <w:r w:rsidR="00CD69BD">
        <w:rPr>
          <w:lang w:val="en-US"/>
        </w:rPr>
        <w:t xml:space="preserve"> were found</w:t>
      </w:r>
      <w:r w:rsidRPr="00FD6899">
        <w:rPr>
          <w:lang w:val="en-US"/>
        </w:rPr>
        <w:t xml:space="preserve">. </w:t>
      </w:r>
      <w:r w:rsidR="007A13C1">
        <w:rPr>
          <w:lang w:val="en-US"/>
        </w:rPr>
        <w:t>Among them</w:t>
      </w:r>
      <w:r w:rsidRPr="00FD6899">
        <w:rPr>
          <w:lang w:val="en-US"/>
        </w:rPr>
        <w:t xml:space="preserve">, we identified </w:t>
      </w:r>
      <w:r w:rsidR="00BC71F4">
        <w:rPr>
          <w:lang w:val="en-US"/>
        </w:rPr>
        <w:t xml:space="preserve">and evaluated </w:t>
      </w:r>
      <w:r w:rsidR="007A13C1">
        <w:rPr>
          <w:lang w:val="en-US"/>
        </w:rPr>
        <w:t xml:space="preserve">12 </w:t>
      </w:r>
      <w:r w:rsidRPr="00FD6899">
        <w:rPr>
          <w:lang w:val="en-US"/>
        </w:rPr>
        <w:t xml:space="preserve">screening tools </w:t>
      </w:r>
      <w:r w:rsidR="00197C88">
        <w:rPr>
          <w:lang w:val="en-US"/>
        </w:rPr>
        <w:t xml:space="preserve">for </w:t>
      </w:r>
      <w:r w:rsidRPr="00FD6899">
        <w:rPr>
          <w:lang w:val="en-US"/>
        </w:rPr>
        <w:t>educational reviewers and ranked them in descending order of feature score</w:t>
      </w:r>
      <w:r w:rsidR="0095616E">
        <w:rPr>
          <w:lang w:val="en-US"/>
        </w:rPr>
        <w:t>:</w:t>
      </w:r>
      <w:r w:rsidR="006B5BE8" w:rsidRPr="006B5BE8">
        <w:rPr>
          <w:lang w:val="en-US"/>
        </w:rPr>
        <w:t xml:space="preserve"> </w:t>
      </w:r>
      <w:r w:rsidR="006B5BE8" w:rsidRPr="00FD6899">
        <w:rPr>
          <w:lang w:val="en-US"/>
        </w:rPr>
        <w:t>Covidence</w:t>
      </w:r>
      <w:r w:rsidR="006B5BE8">
        <w:rPr>
          <w:lang w:val="en-US"/>
        </w:rPr>
        <w:t xml:space="preserve"> (1)</w:t>
      </w:r>
      <w:r w:rsidR="006B5BE8" w:rsidRPr="00FD6899">
        <w:rPr>
          <w:lang w:val="en-US"/>
        </w:rPr>
        <w:t xml:space="preserve">, </w:t>
      </w:r>
      <w:r w:rsidR="0020129E" w:rsidRPr="00FD6899">
        <w:rPr>
          <w:lang w:val="en-US"/>
        </w:rPr>
        <w:t>DistillerSR (</w:t>
      </w:r>
      <w:r w:rsidR="003F13EA">
        <w:rPr>
          <w:lang w:val="en-US"/>
        </w:rPr>
        <w:t>2</w:t>
      </w:r>
      <w:r w:rsidR="0020129E">
        <w:rPr>
          <w:lang w:val="en-US"/>
        </w:rPr>
        <w:t xml:space="preserve">, </w:t>
      </w:r>
      <w:r w:rsidR="0020129E" w:rsidRPr="00FD6899">
        <w:rPr>
          <w:lang w:val="en-US"/>
        </w:rPr>
        <w:t>tie</w:t>
      </w:r>
      <w:r w:rsidR="0020129E">
        <w:rPr>
          <w:lang w:val="en-US"/>
        </w:rPr>
        <w:t>d</w:t>
      </w:r>
      <w:r w:rsidR="0020129E" w:rsidRPr="00FD6899">
        <w:rPr>
          <w:lang w:val="en-US"/>
        </w:rPr>
        <w:t>), EPPI-Reviewer (</w:t>
      </w:r>
      <w:r w:rsidR="003F13EA">
        <w:rPr>
          <w:lang w:val="en-US"/>
        </w:rPr>
        <w:t>2</w:t>
      </w:r>
      <w:r w:rsidR="0020129E">
        <w:rPr>
          <w:lang w:val="en-US"/>
        </w:rPr>
        <w:t xml:space="preserve">, </w:t>
      </w:r>
      <w:r w:rsidR="0020129E" w:rsidRPr="00FD6899">
        <w:rPr>
          <w:lang w:val="en-US"/>
        </w:rPr>
        <w:t>tie</w:t>
      </w:r>
      <w:r w:rsidR="0020129E">
        <w:rPr>
          <w:lang w:val="en-US"/>
        </w:rPr>
        <w:t>d</w:t>
      </w:r>
      <w:r w:rsidR="0020129E" w:rsidRPr="00FD6899">
        <w:rPr>
          <w:lang w:val="en-US"/>
        </w:rPr>
        <w:t xml:space="preserve">), </w:t>
      </w:r>
      <w:r w:rsidR="006B5BE8">
        <w:rPr>
          <w:lang w:val="en-US"/>
        </w:rPr>
        <w:t>CADIMA</w:t>
      </w:r>
      <w:r w:rsidR="00A158A2">
        <w:rPr>
          <w:lang w:val="en-US"/>
        </w:rPr>
        <w:t xml:space="preserve"> (4)</w:t>
      </w:r>
      <w:r w:rsidR="006B5BE8">
        <w:rPr>
          <w:lang w:val="en-US"/>
        </w:rPr>
        <w:t>, Swift-Active</w:t>
      </w:r>
      <w:r w:rsidR="00A158A2">
        <w:rPr>
          <w:lang w:val="en-US"/>
        </w:rPr>
        <w:t xml:space="preserve"> (5)</w:t>
      </w:r>
      <w:r w:rsidR="006B5BE8">
        <w:rPr>
          <w:lang w:val="en-US"/>
        </w:rPr>
        <w:t xml:space="preserve">, </w:t>
      </w:r>
      <w:r w:rsidR="006B5BE8" w:rsidRPr="00FD6899">
        <w:rPr>
          <w:lang w:val="en-US"/>
        </w:rPr>
        <w:t>Rayyan</w:t>
      </w:r>
      <w:r w:rsidR="002E5405">
        <w:rPr>
          <w:lang w:val="en-US"/>
        </w:rPr>
        <w:t xml:space="preserve"> (6, tied)</w:t>
      </w:r>
      <w:r w:rsidR="006B5BE8" w:rsidRPr="00FD6899">
        <w:rPr>
          <w:lang w:val="en-US"/>
        </w:rPr>
        <w:t>,</w:t>
      </w:r>
      <w:r w:rsidR="006B5BE8">
        <w:rPr>
          <w:lang w:val="en-US"/>
        </w:rPr>
        <w:t xml:space="preserve"> SysRev</w:t>
      </w:r>
      <w:r w:rsidR="002E5405">
        <w:rPr>
          <w:lang w:val="en-US"/>
        </w:rPr>
        <w:t xml:space="preserve"> (6, tied)</w:t>
      </w:r>
      <w:r w:rsidR="006B5BE8">
        <w:rPr>
          <w:lang w:val="en-US"/>
        </w:rPr>
        <w:t xml:space="preserve">, </w:t>
      </w:r>
      <w:r w:rsidR="006E3775" w:rsidRPr="00FD6899">
        <w:rPr>
          <w:lang w:val="en-US"/>
        </w:rPr>
        <w:t>Abstrackr</w:t>
      </w:r>
      <w:r w:rsidR="006E3775">
        <w:rPr>
          <w:lang w:val="en-US"/>
        </w:rPr>
        <w:t xml:space="preserve"> (8, tied)</w:t>
      </w:r>
      <w:r w:rsidR="006E3775" w:rsidRPr="00FD6899">
        <w:rPr>
          <w:lang w:val="en-US"/>
        </w:rPr>
        <w:t xml:space="preserve">, </w:t>
      </w:r>
      <w:r w:rsidR="006B5BE8">
        <w:rPr>
          <w:lang w:val="en-US"/>
        </w:rPr>
        <w:t>ReLiS (</w:t>
      </w:r>
      <w:r w:rsidR="002E5405">
        <w:rPr>
          <w:lang w:val="en-US"/>
        </w:rPr>
        <w:t>8</w:t>
      </w:r>
      <w:r w:rsidR="006B5BE8">
        <w:rPr>
          <w:lang w:val="en-US"/>
        </w:rPr>
        <w:t>, tied),</w:t>
      </w:r>
      <w:r w:rsidR="006B5BE8" w:rsidRPr="00FD6899">
        <w:rPr>
          <w:lang w:val="en-US"/>
        </w:rPr>
        <w:t xml:space="preserve"> RevMan</w:t>
      </w:r>
      <w:r w:rsidR="006B5BE8">
        <w:rPr>
          <w:lang w:val="en-US"/>
        </w:rPr>
        <w:t xml:space="preserve"> (</w:t>
      </w:r>
      <w:r w:rsidR="002E5405">
        <w:rPr>
          <w:lang w:val="en-US"/>
        </w:rPr>
        <w:t>8</w:t>
      </w:r>
      <w:r w:rsidR="006B5BE8">
        <w:rPr>
          <w:lang w:val="en-US"/>
        </w:rPr>
        <w:t>, tied)</w:t>
      </w:r>
      <w:r w:rsidR="006B5BE8" w:rsidRPr="00FD6899">
        <w:rPr>
          <w:lang w:val="en-US"/>
        </w:rPr>
        <w:t>, ASReview</w:t>
      </w:r>
      <w:r w:rsidR="0017719D">
        <w:rPr>
          <w:lang w:val="en-US"/>
        </w:rPr>
        <w:t xml:space="preserve"> (11)</w:t>
      </w:r>
      <w:r w:rsidR="006B5BE8">
        <w:rPr>
          <w:lang w:val="en-US"/>
        </w:rPr>
        <w:t xml:space="preserve">, </w:t>
      </w:r>
      <w:r w:rsidR="006B5BE8" w:rsidRPr="00FD6899">
        <w:rPr>
          <w:lang w:val="en-US"/>
        </w:rPr>
        <w:t>and Excel</w:t>
      </w:r>
      <w:r w:rsidR="0017719D">
        <w:rPr>
          <w:lang w:val="en-US"/>
        </w:rPr>
        <w:t xml:space="preserve"> (12)</w:t>
      </w:r>
      <w:r w:rsidRPr="00FD6899">
        <w:rPr>
          <w:lang w:val="en-US"/>
        </w:rPr>
        <w:t xml:space="preserve">. </w:t>
      </w:r>
      <w:r w:rsidR="005520A6">
        <w:rPr>
          <w:lang w:val="en-US"/>
        </w:rPr>
        <w:t xml:space="preserve">In discussion, we provide insights on the promise and bias in </w:t>
      </w:r>
      <w:r w:rsidR="005935C9">
        <w:rPr>
          <w:lang w:val="en-US"/>
        </w:rPr>
        <w:t xml:space="preserve">tools’ </w:t>
      </w:r>
      <w:r w:rsidR="005520A6">
        <w:rPr>
          <w:lang w:val="en-US"/>
        </w:rPr>
        <w:t xml:space="preserve">machine learning algorithms. </w:t>
      </w:r>
      <w:r w:rsidRPr="00FD6899">
        <w:rPr>
          <w:lang w:val="en-US"/>
        </w:rPr>
        <w:t>Our results encourage researchers to report their tool usage in publications and select tools based on suitability instead of convenience.</w:t>
      </w:r>
    </w:p>
    <w:p w14:paraId="0000000C" w14:textId="77777777" w:rsidR="006C1271" w:rsidRPr="00FD6899" w:rsidRDefault="006C1271">
      <w:pPr>
        <w:shd w:val="clear" w:color="auto" w:fill="FFFFFF"/>
        <w:spacing w:line="480" w:lineRule="auto"/>
        <w:rPr>
          <w:lang w:val="en-US"/>
        </w:rPr>
      </w:pPr>
    </w:p>
    <w:p w14:paraId="0000000D" w14:textId="1B704302" w:rsidR="006C1271" w:rsidRPr="00FD6899" w:rsidRDefault="003C27D9">
      <w:pPr>
        <w:shd w:val="clear" w:color="auto" w:fill="FFFFFF"/>
        <w:spacing w:line="480" w:lineRule="auto"/>
        <w:rPr>
          <w:b/>
          <w:lang w:val="en-US"/>
        </w:rPr>
      </w:pPr>
      <w:r w:rsidRPr="00FD6899">
        <w:rPr>
          <w:b/>
          <w:lang w:val="en-US"/>
        </w:rPr>
        <w:t xml:space="preserve">KEYWORDS: systematic reviews, screening tools, </w:t>
      </w:r>
      <w:r w:rsidR="001150C5">
        <w:rPr>
          <w:b/>
          <w:lang w:val="en-US"/>
        </w:rPr>
        <w:t>machine learning</w:t>
      </w:r>
      <w:r w:rsidRPr="00FD6899">
        <w:rPr>
          <w:b/>
          <w:lang w:val="en-US"/>
        </w:rPr>
        <w:t xml:space="preserve">, feature analysis, </w:t>
      </w:r>
      <w:r w:rsidR="004E7A8C">
        <w:rPr>
          <w:b/>
          <w:lang w:val="en-US"/>
        </w:rPr>
        <w:t>decision tree</w:t>
      </w:r>
    </w:p>
    <w:p w14:paraId="0000000E" w14:textId="77777777" w:rsidR="006C1271" w:rsidRPr="00FD6899" w:rsidRDefault="006C1271">
      <w:pPr>
        <w:shd w:val="clear" w:color="auto" w:fill="FFFFFF"/>
        <w:spacing w:line="480" w:lineRule="auto"/>
        <w:rPr>
          <w:lang w:val="en-US"/>
        </w:rPr>
      </w:pPr>
    </w:p>
    <w:p w14:paraId="0000000F" w14:textId="77777777" w:rsidR="006C1271" w:rsidRPr="00FD6899" w:rsidRDefault="003C27D9">
      <w:pPr>
        <w:spacing w:line="480" w:lineRule="auto"/>
        <w:rPr>
          <w:lang w:val="en-US"/>
        </w:rPr>
      </w:pPr>
      <w:r w:rsidRPr="00FD6899">
        <w:rPr>
          <w:lang w:val="en-US"/>
        </w:rPr>
        <w:br w:type="page"/>
      </w:r>
    </w:p>
    <w:p w14:paraId="00000010" w14:textId="77777777" w:rsidR="006C1271" w:rsidRPr="00FD6899" w:rsidRDefault="006C1271">
      <w:pPr>
        <w:shd w:val="clear" w:color="auto" w:fill="FFFFFF"/>
        <w:spacing w:line="480" w:lineRule="auto"/>
        <w:rPr>
          <w:lang w:val="en-US"/>
        </w:rPr>
      </w:pPr>
    </w:p>
    <w:p w14:paraId="00000011" w14:textId="77777777" w:rsidR="006C1271" w:rsidRPr="00FD6899" w:rsidRDefault="006C1271">
      <w:pPr>
        <w:shd w:val="clear" w:color="auto" w:fill="FFFFFF"/>
        <w:spacing w:line="480" w:lineRule="auto"/>
        <w:rPr>
          <w:b/>
          <w:lang w:val="en-US"/>
        </w:rPr>
      </w:pPr>
    </w:p>
    <w:p w14:paraId="637CA362" w14:textId="77777777" w:rsidR="00FD6899" w:rsidRPr="00FD6899" w:rsidRDefault="00FD6899" w:rsidP="00FD6899">
      <w:pPr>
        <w:shd w:val="clear" w:color="auto" w:fill="FFFFFF"/>
        <w:spacing w:line="480" w:lineRule="auto"/>
        <w:rPr>
          <w:b/>
          <w:lang w:val="en-US"/>
        </w:rPr>
      </w:pPr>
      <w:r w:rsidRPr="00FD6899">
        <w:rPr>
          <w:b/>
          <w:lang w:val="en-US"/>
        </w:rPr>
        <w:t>Choosing the right tool for the job: Screening tools for systematic reviews in education</w:t>
      </w:r>
    </w:p>
    <w:p w14:paraId="00000013" w14:textId="77777777" w:rsidR="006C1271" w:rsidRPr="00FD6899" w:rsidRDefault="006C1271">
      <w:pPr>
        <w:shd w:val="clear" w:color="auto" w:fill="FFFFFF"/>
        <w:spacing w:line="480" w:lineRule="auto"/>
        <w:jc w:val="center"/>
        <w:rPr>
          <w:b/>
          <w:lang w:val="en-US"/>
        </w:rPr>
      </w:pPr>
    </w:p>
    <w:p w14:paraId="00000014" w14:textId="77777777" w:rsidR="006C1271" w:rsidRPr="00FD6899" w:rsidRDefault="003C27D9">
      <w:pPr>
        <w:shd w:val="clear" w:color="auto" w:fill="FFFFFF"/>
        <w:spacing w:line="480" w:lineRule="auto"/>
        <w:jc w:val="center"/>
        <w:rPr>
          <w:i/>
          <w:lang w:val="en-US"/>
        </w:rPr>
      </w:pPr>
      <w:r w:rsidRPr="00FD6899">
        <w:rPr>
          <w:i/>
          <w:lang w:val="en-US"/>
        </w:rPr>
        <w:t xml:space="preserve">If I had eight hours to chop a tree, I’d spend six sharpening my ax. </w:t>
      </w:r>
    </w:p>
    <w:p w14:paraId="00000015" w14:textId="77777777" w:rsidR="006C1271" w:rsidRPr="00FD6899" w:rsidRDefault="003C27D9">
      <w:pPr>
        <w:shd w:val="clear" w:color="auto" w:fill="FFFFFF"/>
        <w:spacing w:line="480" w:lineRule="auto"/>
        <w:jc w:val="center"/>
        <w:rPr>
          <w:i/>
          <w:lang w:val="en-US"/>
        </w:rPr>
      </w:pPr>
      <w:r w:rsidRPr="00FD6899">
        <w:rPr>
          <w:i/>
          <w:lang w:val="en-US"/>
        </w:rPr>
        <w:t>-Abraham Lincoln</w:t>
      </w:r>
    </w:p>
    <w:p w14:paraId="7934C7C9" w14:textId="36221AE8" w:rsidR="00B24C1C" w:rsidRDefault="00000000" w:rsidP="00B7150A">
      <w:pPr>
        <w:shd w:val="clear" w:color="auto" w:fill="FFFFFF"/>
        <w:spacing w:line="480" w:lineRule="auto"/>
        <w:rPr>
          <w:i/>
          <w:iCs/>
          <w:lang w:val="en-US"/>
        </w:rPr>
      </w:pPr>
      <w:sdt>
        <w:sdtPr>
          <w:rPr>
            <w:lang w:val="en-US"/>
          </w:rPr>
          <w:tag w:val="goog_rdk_0"/>
          <w:id w:val="-471129869"/>
        </w:sdtPr>
        <w:sdtEndPr>
          <w:rPr>
            <w:i/>
          </w:rPr>
        </w:sdtEndPr>
        <w:sdtContent/>
      </w:sdt>
    </w:p>
    <w:p w14:paraId="2F1BAB08" w14:textId="4141ABDE" w:rsidR="00B7150A" w:rsidRPr="006B2570" w:rsidRDefault="00B7150A" w:rsidP="00B7150A">
      <w:pPr>
        <w:shd w:val="clear" w:color="auto" w:fill="FFFFFF"/>
        <w:spacing w:line="480" w:lineRule="auto"/>
        <w:rPr>
          <w:i/>
          <w:iCs/>
          <w:lang w:val="en-US"/>
        </w:rPr>
      </w:pPr>
      <w:r w:rsidRPr="00B7150A">
        <w:rPr>
          <w:i/>
          <w:iCs/>
          <w:lang w:val="en-US"/>
        </w:rPr>
        <w:t xml:space="preserve">History </w:t>
      </w:r>
      <w:r>
        <w:rPr>
          <w:i/>
          <w:iCs/>
          <w:lang w:val="en-US"/>
        </w:rPr>
        <w:t>o</w:t>
      </w:r>
      <w:r w:rsidRPr="00B7150A">
        <w:rPr>
          <w:i/>
          <w:iCs/>
          <w:lang w:val="en-US"/>
        </w:rPr>
        <w:t xml:space="preserve">f Tool Development </w:t>
      </w:r>
      <w:r>
        <w:rPr>
          <w:i/>
          <w:iCs/>
          <w:lang w:val="en-US"/>
        </w:rPr>
        <w:t>i</w:t>
      </w:r>
      <w:r w:rsidRPr="00B7150A">
        <w:rPr>
          <w:i/>
          <w:iCs/>
          <w:lang w:val="en-US"/>
        </w:rPr>
        <w:t>n Systematic Review</w:t>
      </w:r>
    </w:p>
    <w:p w14:paraId="00000016" w14:textId="325F52C5" w:rsidR="006C1271" w:rsidRPr="00FD6899" w:rsidRDefault="003C27D9">
      <w:pPr>
        <w:shd w:val="clear" w:color="auto" w:fill="FFFFFF"/>
        <w:spacing w:line="480" w:lineRule="auto"/>
        <w:ind w:firstLine="720"/>
        <w:rPr>
          <w:lang w:val="en-US"/>
        </w:rPr>
      </w:pPr>
      <w:r w:rsidRPr="00FD6899">
        <w:rPr>
          <w:lang w:val="en-US"/>
        </w:rPr>
        <w:t xml:space="preserve">In systematic reviews, </w:t>
      </w:r>
      <w:r w:rsidR="003F0473" w:rsidRPr="00FD6899">
        <w:rPr>
          <w:lang w:val="en-US"/>
        </w:rPr>
        <w:t xml:space="preserve">the </w:t>
      </w:r>
      <w:r w:rsidRPr="009F1BEE">
        <w:rPr>
          <w:i/>
          <w:iCs/>
          <w:lang w:val="en-US"/>
        </w:rPr>
        <w:t>screening</w:t>
      </w:r>
      <w:r w:rsidR="003F0473" w:rsidRPr="009F1BEE">
        <w:rPr>
          <w:i/>
          <w:iCs/>
          <w:lang w:val="en-US"/>
        </w:rPr>
        <w:t xml:space="preserve"> process</w:t>
      </w:r>
      <w:r w:rsidRPr="00FD6899">
        <w:rPr>
          <w:lang w:val="en-US"/>
        </w:rPr>
        <w:t xml:space="preserve"> </w:t>
      </w:r>
      <w:r w:rsidR="009F1BEE">
        <w:rPr>
          <w:lang w:val="en-US"/>
        </w:rPr>
        <w:t>is</w:t>
      </w:r>
      <w:r w:rsidRPr="00FD6899">
        <w:rPr>
          <w:lang w:val="en-US"/>
        </w:rPr>
        <w:t xml:space="preserve"> the </w:t>
      </w:r>
      <w:r w:rsidR="003F0473" w:rsidRPr="00FD6899">
        <w:rPr>
          <w:lang w:val="en-US"/>
        </w:rPr>
        <w:t xml:space="preserve">procedure for </w:t>
      </w:r>
      <w:r w:rsidRPr="00FD6899">
        <w:rPr>
          <w:lang w:val="en-US"/>
        </w:rPr>
        <w:t>identifying eligible studies for inclusion and analysis.</w:t>
      </w:r>
      <w:r w:rsidR="00CF57D4" w:rsidRPr="00FD6899">
        <w:rPr>
          <w:lang w:val="en-US"/>
        </w:rPr>
        <w:t xml:space="preserve"> </w:t>
      </w:r>
      <w:r w:rsidR="000F3164">
        <w:rPr>
          <w:lang w:val="en-US"/>
        </w:rPr>
        <w:t>A screening process</w:t>
      </w:r>
      <w:r w:rsidR="00CF57D4" w:rsidRPr="00FD6899">
        <w:rPr>
          <w:lang w:val="en-US"/>
        </w:rPr>
        <w:t xml:space="preserve"> may include two stages, starting with a title and abstract screening </w:t>
      </w:r>
      <w:r w:rsidR="001150C5">
        <w:rPr>
          <w:lang w:val="en-US"/>
        </w:rPr>
        <w:t xml:space="preserve">stage </w:t>
      </w:r>
      <w:r w:rsidR="00CF57D4" w:rsidRPr="00FD6899">
        <w:rPr>
          <w:lang w:val="en-US"/>
        </w:rPr>
        <w:t xml:space="preserve">where the studies are assessed for relevance and a second stage where the </w:t>
      </w:r>
      <w:proofErr w:type="gramStart"/>
      <w:r w:rsidR="00CF57D4" w:rsidRPr="00FD6899">
        <w:rPr>
          <w:lang w:val="en-US"/>
        </w:rPr>
        <w:t>full-text</w:t>
      </w:r>
      <w:proofErr w:type="gramEnd"/>
      <w:r w:rsidR="00CF57D4" w:rsidRPr="00FD6899">
        <w:rPr>
          <w:lang w:val="en-US"/>
        </w:rPr>
        <w:t xml:space="preserve"> of the article is </w:t>
      </w:r>
      <w:r w:rsidR="00403E33" w:rsidRPr="00FD6899">
        <w:rPr>
          <w:lang w:val="en-US"/>
        </w:rPr>
        <w:t>reviewed</w:t>
      </w:r>
      <w:r w:rsidR="00CF57D4" w:rsidRPr="00FD6899">
        <w:rPr>
          <w:lang w:val="en-US"/>
        </w:rPr>
        <w:t xml:space="preserve"> for inclusion.</w:t>
      </w:r>
      <w:r w:rsidRPr="00FD6899">
        <w:rPr>
          <w:lang w:val="en-US"/>
        </w:rPr>
        <w:t xml:space="preserve"> The standard practice of screening involves multiple reviewers making inclusion-exclusion decisions on the same set of studies as a consistency check (Cooper et al., 2019). Historically, </w:t>
      </w:r>
      <w:r w:rsidR="004805BC">
        <w:rPr>
          <w:lang w:val="en-US"/>
        </w:rPr>
        <w:t>systematic reviewers</w:t>
      </w:r>
      <w:r w:rsidRPr="00FD6899">
        <w:rPr>
          <w:lang w:val="en-US"/>
        </w:rPr>
        <w:t xml:space="preserve"> often manually collaborated to screen studies using hard copies. A folder of printed-out potential studies passed around an office room often underpinned the basis for early </w:t>
      </w:r>
      <w:r w:rsidR="008F6924">
        <w:rPr>
          <w:lang w:val="en-US"/>
        </w:rPr>
        <w:t>systematic reviews</w:t>
      </w:r>
      <w:r w:rsidR="00992AAA">
        <w:rPr>
          <w:lang w:val="en-US"/>
        </w:rPr>
        <w:t xml:space="preserve"> and meta-analyses</w:t>
      </w:r>
      <w:r w:rsidRPr="00FD6899">
        <w:rPr>
          <w:lang w:val="en-US"/>
        </w:rPr>
        <w:t xml:space="preserve">. This manual screening process took a considerable amount of time to manage literature and precluded blind review as well as multi-geographical collaboration. Fortunately, technological development has transformed screening routines, drastically saving time and labor </w:t>
      </w:r>
      <w:r w:rsidR="001150C5">
        <w:rPr>
          <w:lang w:val="en-US"/>
        </w:rPr>
        <w:t>committed</w:t>
      </w:r>
      <w:r w:rsidRPr="00FD6899">
        <w:rPr>
          <w:lang w:val="en-US"/>
        </w:rPr>
        <w:t xml:space="preserve"> to this intensive process</w:t>
      </w:r>
      <w:r w:rsidR="00752477" w:rsidRPr="00FD6899">
        <w:rPr>
          <w:lang w:val="en-US"/>
        </w:rPr>
        <w:t>.</w:t>
      </w:r>
    </w:p>
    <w:p w14:paraId="7BBBEB00" w14:textId="2FFA417F" w:rsidR="00B7150A" w:rsidRDefault="003C27D9">
      <w:pPr>
        <w:shd w:val="clear" w:color="auto" w:fill="FFFFFF"/>
        <w:spacing w:line="480" w:lineRule="auto"/>
        <w:ind w:firstLine="720"/>
        <w:rPr>
          <w:lang w:val="en-US"/>
        </w:rPr>
      </w:pPr>
      <w:r w:rsidRPr="00FD6899">
        <w:rPr>
          <w:lang w:val="en-US"/>
        </w:rPr>
        <w:t>With Excel’s launch in 1985, reviewers gradually started to digitize the screening and coding process using spreadsheets. In the early 2000s, citation management software, such as EndNote and Zotero, started to provide a more convenient platform for literature storage and retrieval.</w:t>
      </w:r>
      <w:r w:rsidR="005B7D55" w:rsidRPr="00FD6899">
        <w:rPr>
          <w:lang w:val="en-US"/>
        </w:rPr>
        <w:t xml:space="preserve"> </w:t>
      </w:r>
      <w:r w:rsidRPr="00FD6899">
        <w:rPr>
          <w:lang w:val="en-US"/>
        </w:rPr>
        <w:t>These reference management tools began to replace spreadsheets</w:t>
      </w:r>
      <w:r w:rsidR="00D071C9">
        <w:rPr>
          <w:lang w:val="en-US"/>
        </w:rPr>
        <w:t>.</w:t>
      </w:r>
      <w:r w:rsidRPr="00FD6899">
        <w:rPr>
          <w:lang w:val="en-US"/>
        </w:rPr>
        <w:t xml:space="preserve"> </w:t>
      </w:r>
      <w:r w:rsidR="00974C92">
        <w:rPr>
          <w:lang w:val="en-US"/>
        </w:rPr>
        <w:t xml:space="preserve">There </w:t>
      </w:r>
      <w:r w:rsidR="002E4A40">
        <w:rPr>
          <w:lang w:val="en-US"/>
        </w:rPr>
        <w:t>has</w:t>
      </w:r>
      <w:r w:rsidR="00974C92">
        <w:rPr>
          <w:lang w:val="en-US"/>
        </w:rPr>
        <w:t xml:space="preserve"> also been the development of tools specifically designed to support the screening and reviewing </w:t>
      </w:r>
      <w:r w:rsidR="00974C92">
        <w:rPr>
          <w:lang w:val="en-US"/>
        </w:rPr>
        <w:lastRenderedPageBreak/>
        <w:t>stages of systematic reviews.</w:t>
      </w:r>
      <w:r w:rsidR="006B2570">
        <w:rPr>
          <w:lang w:val="en-US"/>
        </w:rPr>
        <w:t xml:space="preserve"> </w:t>
      </w:r>
      <w:r w:rsidR="00552998">
        <w:rPr>
          <w:lang w:val="en-US"/>
        </w:rPr>
        <w:t>In 2010s</w:t>
      </w:r>
      <w:r w:rsidR="007B6C7E" w:rsidRPr="00FD6899">
        <w:rPr>
          <w:lang w:val="en-US"/>
        </w:rPr>
        <w:t xml:space="preserve">, the rapid boom in artificial intelligence (AI) and machine-learning applications has prompted the launch of </w:t>
      </w:r>
      <w:r w:rsidR="002C700C">
        <w:rPr>
          <w:lang w:val="en-US"/>
        </w:rPr>
        <w:t>some</w:t>
      </w:r>
      <w:r w:rsidR="007B6C7E" w:rsidRPr="00FD6899">
        <w:rPr>
          <w:lang w:val="en-US"/>
        </w:rPr>
        <w:t xml:space="preserve"> new meta-analysis software tools with AI-enhanced features.</w:t>
      </w:r>
    </w:p>
    <w:p w14:paraId="06988586" w14:textId="77777777" w:rsidR="008F0FE1" w:rsidRDefault="008F0FE1">
      <w:pPr>
        <w:shd w:val="clear" w:color="auto" w:fill="FFFFFF"/>
        <w:spacing w:line="480" w:lineRule="auto"/>
        <w:ind w:firstLine="720"/>
        <w:rPr>
          <w:lang w:val="en-US"/>
        </w:rPr>
      </w:pPr>
    </w:p>
    <w:p w14:paraId="1DF47F23" w14:textId="3DED29F7" w:rsidR="003258FF" w:rsidRPr="003258FF" w:rsidRDefault="003258FF" w:rsidP="003258FF">
      <w:pPr>
        <w:shd w:val="clear" w:color="auto" w:fill="FFFFFF"/>
        <w:spacing w:line="480" w:lineRule="auto"/>
        <w:rPr>
          <w:i/>
          <w:iCs/>
          <w:lang w:val="en-US"/>
        </w:rPr>
      </w:pPr>
      <w:r>
        <w:rPr>
          <w:i/>
          <w:iCs/>
          <w:lang w:val="en-US"/>
        </w:rPr>
        <w:t>Why Screening Tools are better than Spreadsheets and Citation Management Tools</w:t>
      </w:r>
    </w:p>
    <w:p w14:paraId="5294B963" w14:textId="7B031112" w:rsidR="00623532" w:rsidRDefault="003C27D9">
      <w:pPr>
        <w:shd w:val="clear" w:color="auto" w:fill="FFFFFF"/>
        <w:spacing w:line="480" w:lineRule="auto"/>
        <w:ind w:firstLine="720"/>
        <w:rPr>
          <w:lang w:val="en-US"/>
        </w:rPr>
      </w:pPr>
      <w:r w:rsidRPr="00FD6899">
        <w:rPr>
          <w:lang w:val="en-US"/>
        </w:rPr>
        <w:t xml:space="preserve">Despite the convenience and benefits </w:t>
      </w:r>
      <w:r w:rsidR="000A67F3">
        <w:rPr>
          <w:lang w:val="en-US"/>
        </w:rPr>
        <w:t>spreadsheets and citation management</w:t>
      </w:r>
      <w:r w:rsidRPr="00FD6899">
        <w:rPr>
          <w:lang w:val="en-US"/>
        </w:rPr>
        <w:t xml:space="preserve"> </w:t>
      </w:r>
      <w:r w:rsidR="00BE2F02" w:rsidRPr="00FD6899">
        <w:rPr>
          <w:lang w:val="en-US"/>
        </w:rPr>
        <w:t>tools</w:t>
      </w:r>
      <w:r w:rsidRPr="00FD6899">
        <w:rPr>
          <w:lang w:val="en-US"/>
        </w:rPr>
        <w:t xml:space="preserve"> brought, they have major limitations in essential </w:t>
      </w:r>
      <w:r w:rsidR="001F17D2" w:rsidRPr="00FD6899">
        <w:rPr>
          <w:lang w:val="en-US"/>
        </w:rPr>
        <w:t>features</w:t>
      </w:r>
      <w:r w:rsidR="0041062E">
        <w:rPr>
          <w:lang w:val="en-US"/>
        </w:rPr>
        <w:t xml:space="preserve"> </w:t>
      </w:r>
      <w:r w:rsidR="0041062E" w:rsidRPr="00FD6899">
        <w:rPr>
          <w:lang w:val="en-US"/>
        </w:rPr>
        <w:t>because they are not developed specifically for screening purposes</w:t>
      </w:r>
      <w:r w:rsidR="00A77542">
        <w:rPr>
          <w:lang w:val="en-US"/>
        </w:rPr>
        <w:t xml:space="preserve">. </w:t>
      </w:r>
      <w:r w:rsidR="00A77542" w:rsidRPr="00FD6899">
        <w:rPr>
          <w:lang w:val="en-US"/>
        </w:rPr>
        <w:t>Excel spreadsheets were primarily developed for task management, data organization, analysis, and visualization purposes</w:t>
      </w:r>
      <w:r w:rsidR="004D5F0C">
        <w:rPr>
          <w:lang w:val="en-US"/>
        </w:rPr>
        <w:t xml:space="preserve"> </w:t>
      </w:r>
      <w:r w:rsidR="00774834" w:rsidRPr="00FD6899">
        <w:rPr>
          <w:lang w:val="en-US"/>
        </w:rPr>
        <w:t>(Microsoft, 2021)</w:t>
      </w:r>
      <w:r w:rsidR="00774834">
        <w:rPr>
          <w:lang w:val="en-US"/>
        </w:rPr>
        <w:t xml:space="preserve"> </w:t>
      </w:r>
      <w:r w:rsidR="004D5F0C">
        <w:rPr>
          <w:lang w:val="en-US"/>
        </w:rPr>
        <w:t xml:space="preserve">and citation management tools were developed to </w:t>
      </w:r>
      <w:r w:rsidR="005349CF" w:rsidRPr="005349CF">
        <w:rPr>
          <w:lang w:val="en-US"/>
        </w:rPr>
        <w:t>collect, organize, annotate, cite, and share research</w:t>
      </w:r>
      <w:r w:rsidR="004D5F0C">
        <w:rPr>
          <w:lang w:val="en-US"/>
        </w:rPr>
        <w:t xml:space="preserve">. </w:t>
      </w:r>
      <w:r w:rsidR="008F1543">
        <w:rPr>
          <w:lang w:val="en-US"/>
        </w:rPr>
        <w:t>S</w:t>
      </w:r>
      <w:r w:rsidR="00A77542">
        <w:rPr>
          <w:lang w:val="en-US"/>
        </w:rPr>
        <w:t xml:space="preserve">ystematic reviewers and </w:t>
      </w:r>
      <w:r w:rsidR="00A77542" w:rsidRPr="00FD6899">
        <w:rPr>
          <w:lang w:val="en-US"/>
        </w:rPr>
        <w:t xml:space="preserve">meta-analysts who rely on spreadsheets </w:t>
      </w:r>
      <w:r w:rsidR="008F1543">
        <w:rPr>
          <w:lang w:val="en-US"/>
        </w:rPr>
        <w:t xml:space="preserve">and citation management tools </w:t>
      </w:r>
      <w:r w:rsidR="00A77542" w:rsidRPr="00FD6899">
        <w:rPr>
          <w:lang w:val="en-US"/>
        </w:rPr>
        <w:t xml:space="preserve">face various problems in </w:t>
      </w:r>
      <w:r w:rsidR="00D2725D">
        <w:rPr>
          <w:lang w:val="en-US"/>
        </w:rPr>
        <w:t>conducting recommended practices</w:t>
      </w:r>
      <w:r w:rsidR="00B926CA">
        <w:rPr>
          <w:lang w:val="en-US"/>
        </w:rPr>
        <w:t xml:space="preserve">. </w:t>
      </w:r>
      <w:r w:rsidR="00984AC6">
        <w:rPr>
          <w:lang w:val="en-US"/>
        </w:rPr>
        <w:t xml:space="preserve">For instance, best practices in screening abstracts include ensuring independent double-screening, </w:t>
      </w:r>
      <w:r w:rsidR="00FB3EE7">
        <w:rPr>
          <w:lang w:val="en-US"/>
        </w:rPr>
        <w:t xml:space="preserve">conducting pilot testing of screening, and </w:t>
      </w:r>
      <w:r w:rsidR="00984AC6">
        <w:rPr>
          <w:lang w:val="en-US"/>
        </w:rPr>
        <w:t>arranging regular team meetings to reconcile disagreements (Polanin et al., 2019)</w:t>
      </w:r>
      <w:r w:rsidR="00FB3EE7">
        <w:rPr>
          <w:lang w:val="en-US"/>
        </w:rPr>
        <w:t xml:space="preserve">. Screening tools developed based on these guidelines </w:t>
      </w:r>
      <w:r w:rsidR="00720A0B">
        <w:rPr>
          <w:lang w:val="en-US"/>
        </w:rPr>
        <w:t xml:space="preserve">ideally </w:t>
      </w:r>
      <w:r w:rsidR="00FB3EE7">
        <w:rPr>
          <w:lang w:val="en-US"/>
        </w:rPr>
        <w:t xml:space="preserve">embed features </w:t>
      </w:r>
      <w:r w:rsidR="00D2725D">
        <w:rPr>
          <w:lang w:val="en-US"/>
        </w:rPr>
        <w:t xml:space="preserve">such as </w:t>
      </w:r>
      <w:r w:rsidR="00A77542" w:rsidRPr="00FD6899">
        <w:rPr>
          <w:lang w:val="en-US"/>
        </w:rPr>
        <w:t xml:space="preserve">blind reviewing, screening progress </w:t>
      </w:r>
      <w:r w:rsidR="00720A0B">
        <w:rPr>
          <w:lang w:val="en-US"/>
        </w:rPr>
        <w:t>overview</w:t>
      </w:r>
      <w:r w:rsidR="00A77542" w:rsidRPr="00FD6899">
        <w:rPr>
          <w:lang w:val="en-US"/>
        </w:rPr>
        <w:t xml:space="preserve">, </w:t>
      </w:r>
      <w:r w:rsidR="00A77542" w:rsidRPr="00A82555">
        <w:rPr>
          <w:color w:val="000000" w:themeColor="text1"/>
          <w:lang w:val="en-US"/>
        </w:rPr>
        <w:t xml:space="preserve">conflict resolution, </w:t>
      </w:r>
      <w:r w:rsidR="00D2725D" w:rsidRPr="00A82555">
        <w:rPr>
          <w:color w:val="000000" w:themeColor="text1"/>
          <w:lang w:val="en-US"/>
        </w:rPr>
        <w:t>inter-rater reliability,</w:t>
      </w:r>
      <w:r w:rsidR="00FB3EE7">
        <w:rPr>
          <w:color w:val="000000" w:themeColor="text1"/>
          <w:lang w:val="en-US"/>
        </w:rPr>
        <w:t xml:space="preserve"> </w:t>
      </w:r>
      <w:r w:rsidR="00A77542" w:rsidRPr="00A82555">
        <w:rPr>
          <w:color w:val="000000" w:themeColor="text1"/>
          <w:lang w:val="en-US"/>
        </w:rPr>
        <w:t>and reviewers’ progress tracking.</w:t>
      </w:r>
      <w:r w:rsidR="00D2725D" w:rsidRPr="00A82555">
        <w:rPr>
          <w:color w:val="000000" w:themeColor="text1"/>
          <w:lang w:val="en-US"/>
        </w:rPr>
        <w:t xml:space="preserve"> </w:t>
      </w:r>
      <w:r w:rsidR="00CB1D32" w:rsidRPr="00FD6899">
        <w:rPr>
          <w:lang w:val="en-US"/>
        </w:rPr>
        <w:t xml:space="preserve">Domain knowledge enabled the </w:t>
      </w:r>
      <w:r w:rsidR="00C84907">
        <w:rPr>
          <w:lang w:val="en-US"/>
        </w:rPr>
        <w:t xml:space="preserve">screening tool </w:t>
      </w:r>
      <w:r w:rsidR="00CB1D32" w:rsidRPr="00FD6899">
        <w:rPr>
          <w:lang w:val="en-US"/>
        </w:rPr>
        <w:t xml:space="preserve">developers to incorporate protocols for high-quality systematic reviews. </w:t>
      </w:r>
      <w:r w:rsidR="00720A0B">
        <w:rPr>
          <w:color w:val="000000" w:themeColor="text1"/>
          <w:lang w:val="en-US"/>
        </w:rPr>
        <w:t xml:space="preserve">These added functions </w:t>
      </w:r>
      <w:r w:rsidR="005A7096">
        <w:rPr>
          <w:color w:val="000000" w:themeColor="text1"/>
          <w:lang w:val="en-US"/>
        </w:rPr>
        <w:t xml:space="preserve">partially </w:t>
      </w:r>
      <w:r w:rsidR="00720A0B">
        <w:rPr>
          <w:color w:val="000000" w:themeColor="text1"/>
          <w:lang w:val="en-US"/>
        </w:rPr>
        <w:t>explain the increasing popularity of screening tools among systematic review teams.</w:t>
      </w:r>
    </w:p>
    <w:p w14:paraId="0EE7F8D6" w14:textId="57814159" w:rsidR="002A2082" w:rsidRDefault="005A7096" w:rsidP="00561D32">
      <w:pPr>
        <w:shd w:val="clear" w:color="auto" w:fill="FFFFFF"/>
        <w:spacing w:line="480" w:lineRule="auto"/>
        <w:ind w:firstLine="720"/>
        <w:rPr>
          <w:lang w:val="en-US"/>
        </w:rPr>
      </w:pPr>
      <w:r>
        <w:rPr>
          <w:lang w:val="en-US"/>
        </w:rPr>
        <w:t xml:space="preserve">The other reason for </w:t>
      </w:r>
      <w:r w:rsidR="00671A90">
        <w:rPr>
          <w:lang w:val="en-US"/>
        </w:rPr>
        <w:t>review teams to</w:t>
      </w:r>
      <w:r>
        <w:rPr>
          <w:lang w:val="en-US"/>
        </w:rPr>
        <w:t xml:space="preserve"> switch to screening tools is that advanced algorithms can help expedite the </w:t>
      </w:r>
      <w:r w:rsidR="008A23A9">
        <w:rPr>
          <w:lang w:val="en-US"/>
        </w:rPr>
        <w:t>often manual</w:t>
      </w:r>
      <w:r>
        <w:rPr>
          <w:lang w:val="en-US"/>
        </w:rPr>
        <w:t xml:space="preserve"> </w:t>
      </w:r>
      <w:r w:rsidR="00497C0B">
        <w:rPr>
          <w:lang w:val="en-US"/>
        </w:rPr>
        <w:t xml:space="preserve">and tiresome </w:t>
      </w:r>
      <w:r>
        <w:rPr>
          <w:lang w:val="en-US"/>
        </w:rPr>
        <w:t>screening process</w:t>
      </w:r>
      <w:r w:rsidR="00497C0B">
        <w:rPr>
          <w:lang w:val="en-US"/>
        </w:rPr>
        <w:t xml:space="preserve">. </w:t>
      </w:r>
      <w:r w:rsidR="00EF120E">
        <w:rPr>
          <w:lang w:val="en-US"/>
        </w:rPr>
        <w:t>Empowering</w:t>
      </w:r>
      <w:r w:rsidR="00497C0B">
        <w:rPr>
          <w:lang w:val="en-US"/>
        </w:rPr>
        <w:t xml:space="preserve"> </w:t>
      </w:r>
      <w:r w:rsidR="008424BB">
        <w:rPr>
          <w:lang w:val="en-US"/>
        </w:rPr>
        <w:t xml:space="preserve">systematic review </w:t>
      </w:r>
      <w:r w:rsidR="00497C0B">
        <w:rPr>
          <w:lang w:val="en-US"/>
        </w:rPr>
        <w:t xml:space="preserve">teams to screen faster </w:t>
      </w:r>
      <w:r w:rsidR="007F7778">
        <w:rPr>
          <w:lang w:val="en-US"/>
        </w:rPr>
        <w:t>is the main attraction</w:t>
      </w:r>
      <w:r w:rsidR="00B857A4">
        <w:rPr>
          <w:lang w:val="en-US"/>
        </w:rPr>
        <w:t xml:space="preserve"> of screening tools</w:t>
      </w:r>
      <w:r>
        <w:rPr>
          <w:lang w:val="en-US"/>
        </w:rPr>
        <w:t xml:space="preserve">. </w:t>
      </w:r>
      <w:r w:rsidR="007F7778">
        <w:rPr>
          <w:lang w:val="en-US"/>
        </w:rPr>
        <w:t>For example</w:t>
      </w:r>
      <w:r w:rsidR="002A2082">
        <w:rPr>
          <w:lang w:val="en-US"/>
        </w:rPr>
        <w:t xml:space="preserve">, </w:t>
      </w:r>
      <w:r w:rsidR="000E0E4D">
        <w:rPr>
          <w:lang w:val="en-US"/>
        </w:rPr>
        <w:t>some</w:t>
      </w:r>
      <w:r w:rsidR="002A2082">
        <w:rPr>
          <w:lang w:val="en-US"/>
        </w:rPr>
        <w:t xml:space="preserve"> new screening tools were equipped with machine learning</w:t>
      </w:r>
      <w:r w:rsidR="00561D32">
        <w:rPr>
          <w:lang w:val="en-US"/>
        </w:rPr>
        <w:t>-</w:t>
      </w:r>
      <w:r w:rsidR="00561D32" w:rsidRPr="003E1B50">
        <w:rPr>
          <w:lang w:val="en-US"/>
        </w:rPr>
        <w:t>based text classification algorithms</w:t>
      </w:r>
      <w:r w:rsidR="00B22894">
        <w:rPr>
          <w:lang w:val="en-US"/>
        </w:rPr>
        <w:t xml:space="preserve"> to </w:t>
      </w:r>
      <w:r w:rsidR="00561D32">
        <w:rPr>
          <w:lang w:val="en-US"/>
        </w:rPr>
        <w:t>rank the relevancy of the studies</w:t>
      </w:r>
      <w:r w:rsidR="00B22894">
        <w:rPr>
          <w:lang w:val="en-US"/>
        </w:rPr>
        <w:t xml:space="preserve"> </w:t>
      </w:r>
      <w:r w:rsidR="00747DF2">
        <w:rPr>
          <w:lang w:val="en-US"/>
        </w:rPr>
        <w:t xml:space="preserve">based on human reviewers’ </w:t>
      </w:r>
      <w:r w:rsidR="000469F8">
        <w:rPr>
          <w:lang w:val="en-US"/>
        </w:rPr>
        <w:lastRenderedPageBreak/>
        <w:t xml:space="preserve">screening </w:t>
      </w:r>
      <w:r w:rsidR="00747DF2">
        <w:rPr>
          <w:lang w:val="en-US"/>
        </w:rPr>
        <w:t>patterns</w:t>
      </w:r>
      <w:r w:rsidR="00EF120E">
        <w:rPr>
          <w:lang w:val="en-US"/>
        </w:rPr>
        <w:t xml:space="preserve">, which </w:t>
      </w:r>
      <w:r w:rsidR="00561D32">
        <w:rPr>
          <w:lang w:val="en-US"/>
        </w:rPr>
        <w:t>significantly reduce resources required for conducting reviews</w:t>
      </w:r>
      <w:r w:rsidR="00561D32" w:rsidRPr="003E1B50">
        <w:rPr>
          <w:lang w:val="en-US"/>
        </w:rPr>
        <w:t xml:space="preserve"> (Cohen et al., 2006). </w:t>
      </w:r>
      <w:r w:rsidR="00D53265">
        <w:rPr>
          <w:lang w:val="en-US"/>
        </w:rPr>
        <w:t>These features are particularly helpful when conducting large-scale review</w:t>
      </w:r>
      <w:r w:rsidR="00AD3E4A">
        <w:rPr>
          <w:lang w:val="en-US"/>
        </w:rPr>
        <w:t>s</w:t>
      </w:r>
      <w:r w:rsidR="00D53265">
        <w:rPr>
          <w:lang w:val="en-US"/>
        </w:rPr>
        <w:t xml:space="preserve"> </w:t>
      </w:r>
      <w:r w:rsidR="00AD3E4A">
        <w:rPr>
          <w:lang w:val="en-US"/>
        </w:rPr>
        <w:t>in</w:t>
      </w:r>
      <w:r w:rsidR="00D53265">
        <w:rPr>
          <w:lang w:val="en-US"/>
        </w:rPr>
        <w:t xml:space="preserve"> cross-disciplinary fields such as education.</w:t>
      </w:r>
      <w:r w:rsidR="003C27D9" w:rsidRPr="00FD6899">
        <w:rPr>
          <w:lang w:val="en-US"/>
        </w:rPr>
        <w:t xml:space="preserve"> The additional functions enabled by these </w:t>
      </w:r>
      <w:r w:rsidR="00B46812">
        <w:rPr>
          <w:lang w:val="en-US"/>
        </w:rPr>
        <w:t xml:space="preserve">semi-automated </w:t>
      </w:r>
      <w:r w:rsidR="003C27D9" w:rsidRPr="00FD6899">
        <w:rPr>
          <w:lang w:val="en-US"/>
        </w:rPr>
        <w:t>software tools hold promise to save a tremendous amount of time and labor in evidence-based synthesis</w:t>
      </w:r>
      <w:r w:rsidR="00B46812">
        <w:rPr>
          <w:lang w:val="en-US"/>
        </w:rPr>
        <w:t xml:space="preserve"> (</w:t>
      </w:r>
      <w:r w:rsidR="00B46812" w:rsidRPr="00B46812">
        <w:rPr>
          <w:lang w:val="en-US"/>
        </w:rPr>
        <w:t>Ouzzani</w:t>
      </w:r>
      <w:r w:rsidR="00B46812">
        <w:rPr>
          <w:lang w:val="en-US"/>
        </w:rPr>
        <w:t xml:space="preserve"> et al., 2016; Rathbone et al., 2015)</w:t>
      </w:r>
      <w:r w:rsidR="003C27D9" w:rsidRPr="00FD6899">
        <w:rPr>
          <w:lang w:val="en-US"/>
        </w:rPr>
        <w:t>, if selected and used appropriately.</w:t>
      </w:r>
    </w:p>
    <w:p w14:paraId="00000017" w14:textId="4137A270" w:rsidR="006C1271" w:rsidRDefault="00416E01">
      <w:pPr>
        <w:shd w:val="clear" w:color="auto" w:fill="FFFFFF"/>
        <w:spacing w:line="480" w:lineRule="auto"/>
        <w:ind w:firstLine="720"/>
        <w:rPr>
          <w:lang w:val="en-US"/>
        </w:rPr>
      </w:pPr>
      <w:r w:rsidRPr="00CD3A47">
        <w:rPr>
          <w:lang w:val="en-US"/>
        </w:rPr>
        <w:t xml:space="preserve">The availability of new </w:t>
      </w:r>
      <w:r w:rsidR="002A4742" w:rsidRPr="00CD3A47">
        <w:rPr>
          <w:lang w:val="en-US"/>
        </w:rPr>
        <w:t xml:space="preserve">screening </w:t>
      </w:r>
      <w:r w:rsidRPr="00CD3A47">
        <w:rPr>
          <w:lang w:val="en-US"/>
        </w:rPr>
        <w:t xml:space="preserve">tools present new problems. Not all screening tools are the same and researchers’ selection of the tools can be consequential. </w:t>
      </w:r>
      <w:r w:rsidR="00207652">
        <w:rPr>
          <w:lang w:val="en-US"/>
        </w:rPr>
        <w:t>For instance, s</w:t>
      </w:r>
      <w:r w:rsidR="00C226B6">
        <w:rPr>
          <w:lang w:val="en-US"/>
        </w:rPr>
        <w:t xml:space="preserve">ome </w:t>
      </w:r>
      <w:r w:rsidR="00D432EA">
        <w:rPr>
          <w:lang w:val="en-US"/>
        </w:rPr>
        <w:t xml:space="preserve">tools may </w:t>
      </w:r>
      <w:r w:rsidR="009E384B">
        <w:rPr>
          <w:lang w:val="en-US"/>
        </w:rPr>
        <w:t xml:space="preserve">have </w:t>
      </w:r>
      <w:r w:rsidR="00C226B6">
        <w:rPr>
          <w:lang w:val="en-US"/>
        </w:rPr>
        <w:t>less accurate</w:t>
      </w:r>
      <w:r w:rsidR="009E384B">
        <w:rPr>
          <w:lang w:val="en-US"/>
        </w:rPr>
        <w:t xml:space="preserve"> deduplication functions</w:t>
      </w:r>
      <w:r w:rsidR="00C226B6">
        <w:rPr>
          <w:lang w:val="en-US"/>
        </w:rPr>
        <w:t xml:space="preserve"> (McKeown &amp; Mir, 2021)</w:t>
      </w:r>
      <w:r w:rsidR="009E384B">
        <w:rPr>
          <w:lang w:val="en-US"/>
        </w:rPr>
        <w:t xml:space="preserve"> </w:t>
      </w:r>
      <w:r w:rsidR="00C226B6">
        <w:rPr>
          <w:lang w:val="en-US"/>
        </w:rPr>
        <w:t xml:space="preserve">while some </w:t>
      </w:r>
      <w:r w:rsidR="00207652">
        <w:rPr>
          <w:lang w:val="en-US"/>
        </w:rPr>
        <w:t xml:space="preserve">other </w:t>
      </w:r>
      <w:r w:rsidR="00C226B6">
        <w:rPr>
          <w:lang w:val="en-US"/>
        </w:rPr>
        <w:t>tools</w:t>
      </w:r>
      <w:r w:rsidR="009E384B">
        <w:rPr>
          <w:lang w:val="en-US"/>
        </w:rPr>
        <w:t xml:space="preserve"> may </w:t>
      </w:r>
      <w:r w:rsidR="00207652">
        <w:rPr>
          <w:lang w:val="en-US"/>
        </w:rPr>
        <w:t>have</w:t>
      </w:r>
      <w:r w:rsidR="00D432EA">
        <w:rPr>
          <w:lang w:val="en-US"/>
        </w:rPr>
        <w:t xml:space="preserve"> biased</w:t>
      </w:r>
      <w:r w:rsidR="00207652">
        <w:rPr>
          <w:lang w:val="en-US"/>
        </w:rPr>
        <w:t xml:space="preserve"> algorithms </w:t>
      </w:r>
      <w:r w:rsidR="006C475E">
        <w:rPr>
          <w:lang w:val="en-US"/>
        </w:rPr>
        <w:t xml:space="preserve">embedded in machine learning features </w:t>
      </w:r>
      <w:r w:rsidR="00207652">
        <w:rPr>
          <w:lang w:val="en-US"/>
        </w:rPr>
        <w:t>(Varghese et al., 2019)</w:t>
      </w:r>
      <w:r w:rsidR="00D432EA">
        <w:rPr>
          <w:lang w:val="en-US"/>
        </w:rPr>
        <w:t xml:space="preserve">. </w:t>
      </w:r>
      <w:r w:rsidR="00A05604">
        <w:rPr>
          <w:lang w:val="en-US"/>
        </w:rPr>
        <w:t>As readers, information on</w:t>
      </w:r>
      <w:r w:rsidR="002E1AEE">
        <w:rPr>
          <w:lang w:val="en-US"/>
        </w:rPr>
        <w:t xml:space="preserve"> tool usage behind systematic reviews enable us to better compare different reviews </w:t>
      </w:r>
      <w:r w:rsidR="00A05604">
        <w:rPr>
          <w:lang w:val="en-US"/>
        </w:rPr>
        <w:t>of</w:t>
      </w:r>
      <w:r w:rsidR="002E1AEE">
        <w:rPr>
          <w:lang w:val="en-US"/>
        </w:rPr>
        <w:t xml:space="preserve"> the same topic or interpret the review results. </w:t>
      </w:r>
      <w:r w:rsidR="00A05604">
        <w:rPr>
          <w:lang w:val="en-US"/>
        </w:rPr>
        <w:t xml:space="preserve">As researchers, understanding </w:t>
      </w:r>
      <w:r w:rsidR="00073BEE">
        <w:rPr>
          <w:lang w:val="en-US"/>
        </w:rPr>
        <w:t xml:space="preserve">reasons behind </w:t>
      </w:r>
      <w:r w:rsidR="00A05604">
        <w:rPr>
          <w:lang w:val="en-US"/>
        </w:rPr>
        <w:t xml:space="preserve">tools used in past reviews can guide us select suitable tools and conduct better research. </w:t>
      </w:r>
      <w:r w:rsidRPr="00CD3A47">
        <w:rPr>
          <w:lang w:val="en-US"/>
        </w:rPr>
        <w:t xml:space="preserve">In published reviews, the screening process is </w:t>
      </w:r>
      <w:r w:rsidR="004428D5" w:rsidRPr="00CD3A47">
        <w:rPr>
          <w:lang w:val="en-US"/>
        </w:rPr>
        <w:t>generally not</w:t>
      </w:r>
      <w:r w:rsidRPr="00CD3A47">
        <w:rPr>
          <w:lang w:val="en-US"/>
        </w:rPr>
        <w:t xml:space="preserve"> well-explained</w:t>
      </w:r>
      <w:r w:rsidR="004428D5" w:rsidRPr="00CD3A47">
        <w:rPr>
          <w:lang w:val="en-US"/>
        </w:rPr>
        <w:t xml:space="preserve"> and the rationale behind tool selection is rarely transparent</w:t>
      </w:r>
      <w:r w:rsidRPr="00CD3A47">
        <w:rPr>
          <w:lang w:val="en-US"/>
        </w:rPr>
        <w:t xml:space="preserve">. </w:t>
      </w:r>
      <w:r w:rsidR="004428D5" w:rsidRPr="00CD3A47">
        <w:rPr>
          <w:lang w:val="en-US"/>
        </w:rPr>
        <w:t xml:space="preserve">This article aims to provide information for </w:t>
      </w:r>
      <w:r w:rsidR="000A637C" w:rsidRPr="00CD3A47">
        <w:rPr>
          <w:lang w:val="en-US"/>
        </w:rPr>
        <w:t xml:space="preserve">educational </w:t>
      </w:r>
      <w:r w:rsidR="004428D5" w:rsidRPr="00CD3A47">
        <w:rPr>
          <w:lang w:val="en-US"/>
        </w:rPr>
        <w:t xml:space="preserve">researchers to select the right tool for a particular set of needs. </w:t>
      </w:r>
      <w:r w:rsidR="00DE11C0" w:rsidRPr="00CD3A47">
        <w:rPr>
          <w:lang w:val="en-US"/>
        </w:rPr>
        <w:t xml:space="preserve">We will </w:t>
      </w:r>
      <w:r w:rsidR="005C2616" w:rsidRPr="00CD3A47">
        <w:rPr>
          <w:lang w:val="en-US"/>
        </w:rPr>
        <w:t>identify and compare</w:t>
      </w:r>
      <w:r w:rsidR="00DE11C0" w:rsidRPr="00CD3A47">
        <w:rPr>
          <w:lang w:val="en-US"/>
        </w:rPr>
        <w:t xml:space="preserve"> software tools specifically designed to </w:t>
      </w:r>
      <w:r w:rsidR="00C22CEC" w:rsidRPr="00CD3A47">
        <w:rPr>
          <w:lang w:val="en-US"/>
        </w:rPr>
        <w:t xml:space="preserve">perform title and abstract screening </w:t>
      </w:r>
      <w:r w:rsidR="007131B5">
        <w:rPr>
          <w:lang w:val="en-US"/>
        </w:rPr>
        <w:t>and/</w:t>
      </w:r>
      <w:r w:rsidR="00C22CEC" w:rsidRPr="00CD3A47">
        <w:rPr>
          <w:lang w:val="en-US"/>
        </w:rPr>
        <w:t xml:space="preserve">or </w:t>
      </w:r>
      <w:r w:rsidR="00DE11C0" w:rsidRPr="00CD3A47">
        <w:rPr>
          <w:lang w:val="en-US"/>
        </w:rPr>
        <w:t>full-text review.</w:t>
      </w:r>
      <w:r w:rsidR="002204BA" w:rsidRPr="00CD3A47">
        <w:rPr>
          <w:lang w:val="en-US"/>
        </w:rPr>
        <w:t xml:space="preserve"> </w:t>
      </w:r>
      <w:r w:rsidR="00EF120E">
        <w:rPr>
          <w:lang w:val="en-US"/>
        </w:rPr>
        <w:t>Meanwhile, we will assess published review papers in education to understand the current tool usage among educational researchers. Eventually, o</w:t>
      </w:r>
      <w:r w:rsidR="00D320F3">
        <w:rPr>
          <w:lang w:val="en-US"/>
        </w:rPr>
        <w:t>ur</w:t>
      </w:r>
      <w:r w:rsidR="004170A7" w:rsidRPr="00CD3A47">
        <w:rPr>
          <w:lang w:val="en-US"/>
        </w:rPr>
        <w:t xml:space="preserve"> goal is to provide </w:t>
      </w:r>
      <w:r w:rsidR="00EF120E">
        <w:rPr>
          <w:lang w:val="en-US"/>
        </w:rPr>
        <w:t xml:space="preserve">sufficient and simple information, such as a </w:t>
      </w:r>
      <w:r w:rsidR="004170A7" w:rsidRPr="00CD3A47">
        <w:rPr>
          <w:lang w:val="en-US"/>
        </w:rPr>
        <w:t>decision tree</w:t>
      </w:r>
      <w:r w:rsidR="00EF120E">
        <w:rPr>
          <w:lang w:val="en-US"/>
        </w:rPr>
        <w:t>,</w:t>
      </w:r>
      <w:r w:rsidR="004170A7" w:rsidRPr="00CD3A47">
        <w:rPr>
          <w:lang w:val="en-US"/>
        </w:rPr>
        <w:t xml:space="preserve"> to assist reviewers’ tool selection.</w:t>
      </w:r>
      <w:r w:rsidR="004170A7">
        <w:rPr>
          <w:lang w:val="en-US"/>
        </w:rPr>
        <w:t xml:space="preserve"> </w:t>
      </w:r>
    </w:p>
    <w:p w14:paraId="46951532" w14:textId="77777777" w:rsidR="008D2271" w:rsidRDefault="008D2271">
      <w:pPr>
        <w:shd w:val="clear" w:color="auto" w:fill="FFFFFF"/>
        <w:spacing w:line="480" w:lineRule="auto"/>
        <w:ind w:firstLine="720"/>
        <w:rPr>
          <w:lang w:val="en-US"/>
        </w:rPr>
      </w:pPr>
    </w:p>
    <w:p w14:paraId="14CA0D11" w14:textId="0FA0ABA8" w:rsidR="000A637C" w:rsidRPr="00BA18A3" w:rsidRDefault="000A637C" w:rsidP="000A637C">
      <w:pPr>
        <w:shd w:val="clear" w:color="auto" w:fill="FFFFFF"/>
        <w:spacing w:line="480" w:lineRule="auto"/>
        <w:rPr>
          <w:i/>
          <w:iCs/>
          <w:lang w:val="en-US"/>
        </w:rPr>
      </w:pPr>
      <w:r>
        <w:rPr>
          <w:i/>
          <w:iCs/>
          <w:lang w:val="en-US"/>
        </w:rPr>
        <w:t>Screening Tools in Educat</w:t>
      </w:r>
      <w:r w:rsidR="005D7F6F">
        <w:rPr>
          <w:i/>
          <w:iCs/>
          <w:lang w:val="en-US"/>
        </w:rPr>
        <w:t>i</w:t>
      </w:r>
      <w:r>
        <w:rPr>
          <w:i/>
          <w:iCs/>
          <w:lang w:val="en-US"/>
        </w:rPr>
        <w:t>on</w:t>
      </w:r>
    </w:p>
    <w:p w14:paraId="639FAF93" w14:textId="76366D7B" w:rsidR="00256B7C" w:rsidRPr="007601E1" w:rsidRDefault="008C7CE7" w:rsidP="00256B7C">
      <w:pPr>
        <w:shd w:val="clear" w:color="auto" w:fill="FFFFFF"/>
        <w:spacing w:line="480" w:lineRule="auto"/>
        <w:ind w:firstLine="720"/>
        <w:rPr>
          <w:lang w:val="en-US"/>
        </w:rPr>
      </w:pPr>
      <w:r>
        <w:rPr>
          <w:lang w:val="en-US"/>
        </w:rPr>
        <w:t>Within</w:t>
      </w:r>
      <w:r w:rsidR="00256B7C" w:rsidRPr="00FD6899">
        <w:rPr>
          <w:lang w:val="en-US"/>
        </w:rPr>
        <w:t xml:space="preserve"> the field of education, there is a lack of research comparing different screening tools. This kind of research has been conducted in </w:t>
      </w:r>
      <w:r w:rsidR="00256B7C">
        <w:rPr>
          <w:lang w:val="en-US"/>
        </w:rPr>
        <w:t>some</w:t>
      </w:r>
      <w:r w:rsidR="00256B7C" w:rsidRPr="00FD6899">
        <w:rPr>
          <w:lang w:val="en-US"/>
        </w:rPr>
        <w:t xml:space="preserve"> other fields, such as biomedical </w:t>
      </w:r>
      <w:r w:rsidR="00256B7C" w:rsidRPr="00FD6899">
        <w:rPr>
          <w:lang w:val="en-US"/>
        </w:rPr>
        <w:lastRenderedPageBreak/>
        <w:t>research (Van der Mierden et al., 2019) and healthcare (Harrison et al., 2020).</w:t>
      </w:r>
      <w:r w:rsidR="00256B7C">
        <w:rPr>
          <w:lang w:val="en-US"/>
        </w:rPr>
        <w:t xml:space="preserve"> </w:t>
      </w:r>
      <w:r w:rsidR="00256B7C" w:rsidRPr="007601E1">
        <w:rPr>
          <w:lang w:val="en-US"/>
        </w:rPr>
        <w:t>Van der Mierden et al. (2019) performed feature analysis on 16 available screening tools in biomedical research and</w:t>
      </w:r>
      <w:r w:rsidR="00256B7C" w:rsidRPr="00FD6899">
        <w:rPr>
          <w:lang w:val="en-US"/>
        </w:rPr>
        <w:t xml:space="preserve"> ranked Rayyan as the best free tool and Microsoft products as the least preferable tools for biomedical researchers</w:t>
      </w:r>
      <w:r w:rsidR="00256B7C">
        <w:rPr>
          <w:lang w:val="en-US"/>
        </w:rPr>
        <w:t xml:space="preserve">. </w:t>
      </w:r>
      <w:r w:rsidR="00256B7C" w:rsidRPr="007601E1">
        <w:rPr>
          <w:lang w:val="en-US"/>
        </w:rPr>
        <w:t>Harrison et al. (2020) conducted a weighted feature analysis on six screening tools in healthcare</w:t>
      </w:r>
      <w:r w:rsidR="00256B7C">
        <w:rPr>
          <w:lang w:val="en-US"/>
        </w:rPr>
        <w:t xml:space="preserve"> and </w:t>
      </w:r>
      <w:r w:rsidR="00256B7C" w:rsidRPr="00FD6899">
        <w:rPr>
          <w:lang w:val="en-US"/>
        </w:rPr>
        <w:t xml:space="preserve">recommended Covidence and Rayyan for healthcare systematic reviewers. </w:t>
      </w:r>
      <w:sdt>
        <w:sdtPr>
          <w:rPr>
            <w:lang w:val="en-US"/>
          </w:rPr>
          <w:tag w:val="goog_rdk_3"/>
          <w:id w:val="548429228"/>
        </w:sdtPr>
        <w:sdtContent/>
      </w:sdt>
      <w:sdt>
        <w:sdtPr>
          <w:rPr>
            <w:lang w:val="en-US"/>
          </w:rPr>
          <w:tag w:val="goog_rdk_4"/>
          <w:id w:val="-318493746"/>
        </w:sdtPr>
        <w:sdtContent/>
      </w:sdt>
      <w:r w:rsidR="00256B7C" w:rsidRPr="007601E1">
        <w:rPr>
          <w:lang w:val="en-US"/>
        </w:rPr>
        <w:t xml:space="preserve">However, considering this question from the perspective of education is valuable. While the </w:t>
      </w:r>
      <w:r w:rsidR="00082066">
        <w:rPr>
          <w:lang w:val="en-US"/>
        </w:rPr>
        <w:t xml:space="preserve">screening </w:t>
      </w:r>
      <w:r w:rsidR="00256B7C" w:rsidRPr="007601E1">
        <w:rPr>
          <w:lang w:val="en-US"/>
        </w:rPr>
        <w:t>process (title and abstract screening followed by full-text review against inclusion/exclusion criteria) is universal</w:t>
      </w:r>
      <w:r w:rsidR="008321A0">
        <w:rPr>
          <w:lang w:val="en-US"/>
        </w:rPr>
        <w:t xml:space="preserve"> and some features such as the ability to collaborate by allowing multiple users would be of interest regardless of field</w:t>
      </w:r>
      <w:r w:rsidR="00256B7C" w:rsidRPr="007601E1">
        <w:rPr>
          <w:lang w:val="en-US"/>
        </w:rPr>
        <w:t>, the</w:t>
      </w:r>
      <w:r w:rsidR="008321A0">
        <w:rPr>
          <w:lang w:val="en-US"/>
        </w:rPr>
        <w:t>re are</w:t>
      </w:r>
      <w:r w:rsidR="00256B7C" w:rsidRPr="007601E1">
        <w:rPr>
          <w:lang w:val="en-US"/>
        </w:rPr>
        <w:t xml:space="preserve"> specific features </w:t>
      </w:r>
      <w:r w:rsidR="00437CDD">
        <w:rPr>
          <w:lang w:val="en-US"/>
        </w:rPr>
        <w:t xml:space="preserve">discussed below </w:t>
      </w:r>
      <w:r w:rsidR="00256B7C" w:rsidRPr="007601E1">
        <w:rPr>
          <w:lang w:val="en-US"/>
        </w:rPr>
        <w:t xml:space="preserve">that would be </w:t>
      </w:r>
      <w:r w:rsidR="008321A0">
        <w:rPr>
          <w:lang w:val="en-US"/>
        </w:rPr>
        <w:t>particularly helpful within education</w:t>
      </w:r>
      <w:r w:rsidR="00256B7C" w:rsidRPr="007601E1">
        <w:rPr>
          <w:lang w:val="en-US"/>
        </w:rPr>
        <w:t>.</w:t>
      </w:r>
      <w:r w:rsidR="008321A0">
        <w:rPr>
          <w:lang w:val="en-US"/>
        </w:rPr>
        <w:t xml:space="preserve"> We </w:t>
      </w:r>
      <w:r w:rsidR="008A5688">
        <w:rPr>
          <w:lang w:val="en-US"/>
        </w:rPr>
        <w:t>build</w:t>
      </w:r>
      <w:r w:rsidR="008321A0">
        <w:rPr>
          <w:lang w:val="en-US"/>
        </w:rPr>
        <w:t xml:space="preserve"> on similar work in other fields (</w:t>
      </w:r>
      <w:r w:rsidR="00804B8C">
        <w:rPr>
          <w:lang w:val="en-US"/>
        </w:rPr>
        <w:t>i.e.,</w:t>
      </w:r>
      <w:r w:rsidR="008321A0">
        <w:rPr>
          <w:lang w:val="en-US"/>
        </w:rPr>
        <w:t xml:space="preserve"> </w:t>
      </w:r>
      <w:r w:rsidR="008321A0" w:rsidRPr="00FD6899">
        <w:rPr>
          <w:lang w:val="en-US"/>
        </w:rPr>
        <w:t>Van der Mierden et al., 2019</w:t>
      </w:r>
      <w:r w:rsidR="008321A0">
        <w:rPr>
          <w:lang w:val="en-US"/>
        </w:rPr>
        <w:t xml:space="preserve">) by including an additional focus on these features of </w:t>
      </w:r>
      <w:proofErr w:type="gramStart"/>
      <w:r w:rsidR="008321A0">
        <w:rPr>
          <w:lang w:val="en-US"/>
        </w:rPr>
        <w:t>particular relevance</w:t>
      </w:r>
      <w:proofErr w:type="gramEnd"/>
      <w:r w:rsidR="008321A0">
        <w:rPr>
          <w:lang w:val="en-US"/>
        </w:rPr>
        <w:t xml:space="preserve"> in education.</w:t>
      </w:r>
    </w:p>
    <w:p w14:paraId="5531ACA3" w14:textId="2A316CD4" w:rsidR="00D15C43" w:rsidRDefault="00D15C43">
      <w:pPr>
        <w:shd w:val="clear" w:color="auto" w:fill="FFFFFF"/>
        <w:spacing w:line="480" w:lineRule="auto"/>
        <w:ind w:firstLine="720"/>
        <w:rPr>
          <w:lang w:val="en-US"/>
        </w:rPr>
      </w:pPr>
      <w:r w:rsidRPr="007601E1">
        <w:rPr>
          <w:lang w:val="en-US"/>
        </w:rPr>
        <w:t xml:space="preserve">Evidence-based reform in education has contributed to a proliferation of well-designed and large-scale experiments in recent years, </w:t>
      </w:r>
      <w:r w:rsidR="00596EC6">
        <w:rPr>
          <w:lang w:val="en-US"/>
        </w:rPr>
        <w:t>with a corresponding call for up-to-date, comprehensive systematic reviews across a broad set of topics</w:t>
      </w:r>
      <w:r w:rsidRPr="007601E1">
        <w:rPr>
          <w:lang w:val="en-US"/>
        </w:rPr>
        <w:t xml:space="preserve">. However, this proliferation can be regarded as a double-edged sword. On one hand, more evidence contributes to the development of </w:t>
      </w:r>
      <w:r w:rsidR="00692B01">
        <w:rPr>
          <w:lang w:val="en-US"/>
        </w:rPr>
        <w:t xml:space="preserve">rigorous </w:t>
      </w:r>
      <w:r w:rsidRPr="007601E1">
        <w:rPr>
          <w:lang w:val="en-US"/>
        </w:rPr>
        <w:t>educational research</w:t>
      </w:r>
      <w:r w:rsidR="00692B01">
        <w:rPr>
          <w:lang w:val="en-US"/>
        </w:rPr>
        <w:t xml:space="preserve"> synthesis</w:t>
      </w:r>
      <w:r w:rsidRPr="007601E1">
        <w:rPr>
          <w:lang w:val="en-US"/>
        </w:rPr>
        <w:t xml:space="preserve">. On the other hand, a higher volume of studies can make meta-analysis more labor- and time-consuming. </w:t>
      </w:r>
      <w:r w:rsidR="00F17E4F">
        <w:rPr>
          <w:lang w:val="en-US"/>
        </w:rPr>
        <w:t xml:space="preserve">In </w:t>
      </w:r>
      <w:r w:rsidR="00596EC6">
        <w:rPr>
          <w:lang w:val="en-US"/>
        </w:rPr>
        <w:t>addition</w:t>
      </w:r>
      <w:r w:rsidR="00F17E4F">
        <w:rPr>
          <w:lang w:val="en-US"/>
        </w:rPr>
        <w:t>, education is an interdisciplinary field that requires literature search from multiple datab</w:t>
      </w:r>
      <w:r w:rsidR="001E1D48">
        <w:rPr>
          <w:lang w:val="en-US"/>
        </w:rPr>
        <w:t>a</w:t>
      </w:r>
      <w:r w:rsidR="00F17E4F">
        <w:rPr>
          <w:lang w:val="en-US"/>
        </w:rPr>
        <w:t>ses</w:t>
      </w:r>
      <w:r w:rsidR="001E1D48">
        <w:rPr>
          <w:lang w:val="en-US"/>
        </w:rPr>
        <w:t xml:space="preserve"> and sources</w:t>
      </w:r>
      <w:r w:rsidR="00F17E4F">
        <w:rPr>
          <w:lang w:val="en-US"/>
        </w:rPr>
        <w:t xml:space="preserve">. </w:t>
      </w:r>
      <w:r w:rsidRPr="007601E1">
        <w:rPr>
          <w:lang w:val="en-US"/>
        </w:rPr>
        <w:t>Educational systematic reviewers urgently need technology-based screening tools</w:t>
      </w:r>
      <w:r w:rsidR="006A328F">
        <w:rPr>
          <w:lang w:val="en-US"/>
        </w:rPr>
        <w:t xml:space="preserve"> with </w:t>
      </w:r>
      <w:r w:rsidR="00763108">
        <w:rPr>
          <w:lang w:val="en-US"/>
        </w:rPr>
        <w:t>time-saving features</w:t>
      </w:r>
      <w:r w:rsidR="00421E8D">
        <w:rPr>
          <w:lang w:val="en-US"/>
        </w:rPr>
        <w:t>,</w:t>
      </w:r>
      <w:r w:rsidR="00763108">
        <w:rPr>
          <w:lang w:val="en-US"/>
        </w:rPr>
        <w:t xml:space="preserve"> such as </w:t>
      </w:r>
      <w:r w:rsidR="006A328F">
        <w:rPr>
          <w:lang w:val="en-US"/>
        </w:rPr>
        <w:t>deduplication</w:t>
      </w:r>
      <w:r w:rsidR="0067174C">
        <w:rPr>
          <w:lang w:val="en-US"/>
        </w:rPr>
        <w:t xml:space="preserve"> </w:t>
      </w:r>
      <w:r w:rsidR="006A328F">
        <w:rPr>
          <w:lang w:val="en-US"/>
        </w:rPr>
        <w:t>and machine learning,</w:t>
      </w:r>
      <w:r w:rsidRPr="007601E1">
        <w:rPr>
          <w:lang w:val="en-US"/>
        </w:rPr>
        <w:t xml:space="preserve"> to </w:t>
      </w:r>
      <w:r w:rsidR="0067174C">
        <w:rPr>
          <w:lang w:val="en-US"/>
        </w:rPr>
        <w:t>expedite the screening process</w:t>
      </w:r>
      <w:r w:rsidRPr="007601E1">
        <w:rPr>
          <w:lang w:val="en-US"/>
        </w:rPr>
        <w:t>.</w:t>
      </w:r>
      <w:r w:rsidR="00763108">
        <w:rPr>
          <w:lang w:val="en-US"/>
        </w:rPr>
        <w:t xml:space="preserve"> These needs may differ in other fields, where they need to only search a single </w:t>
      </w:r>
      <w:r w:rsidR="00421E8D">
        <w:rPr>
          <w:lang w:val="en-US"/>
        </w:rPr>
        <w:t xml:space="preserve">or several </w:t>
      </w:r>
      <w:r w:rsidR="00763108">
        <w:rPr>
          <w:lang w:val="en-US"/>
        </w:rPr>
        <w:t>database</w:t>
      </w:r>
      <w:r w:rsidR="00421E8D">
        <w:rPr>
          <w:lang w:val="en-US"/>
        </w:rPr>
        <w:t>s</w:t>
      </w:r>
      <w:r w:rsidR="00763108">
        <w:rPr>
          <w:lang w:val="en-US"/>
        </w:rPr>
        <w:t xml:space="preserve"> and the results will only include a few hundred studies.</w:t>
      </w:r>
      <w:r w:rsidRPr="007601E1">
        <w:rPr>
          <w:lang w:val="en-US"/>
        </w:rPr>
        <w:t xml:space="preserve"> </w:t>
      </w:r>
      <w:r w:rsidR="00840658">
        <w:rPr>
          <w:lang w:val="en-US"/>
        </w:rPr>
        <w:t>In the field of education, t</w:t>
      </w:r>
      <w:r w:rsidRPr="007601E1">
        <w:rPr>
          <w:lang w:val="en-US"/>
        </w:rPr>
        <w:t>h</w:t>
      </w:r>
      <w:r w:rsidR="00421E8D">
        <w:rPr>
          <w:lang w:val="en-US"/>
        </w:rPr>
        <w:t>ere is a particularly acute</w:t>
      </w:r>
      <w:r w:rsidRPr="007601E1">
        <w:rPr>
          <w:lang w:val="en-US"/>
        </w:rPr>
        <w:t xml:space="preserve"> urgency </w:t>
      </w:r>
      <w:r w:rsidR="00763108">
        <w:rPr>
          <w:lang w:val="en-US"/>
        </w:rPr>
        <w:t xml:space="preserve">for tools that can make </w:t>
      </w:r>
      <w:r w:rsidR="00763108">
        <w:rPr>
          <w:lang w:val="en-US"/>
        </w:rPr>
        <w:lastRenderedPageBreak/>
        <w:t>screening less resource-intensive</w:t>
      </w:r>
      <w:r w:rsidR="00840658">
        <w:rPr>
          <w:lang w:val="en-US"/>
        </w:rPr>
        <w:t xml:space="preserve"> since conducting interdisciplinary searches </w:t>
      </w:r>
      <w:r w:rsidR="00763108">
        <w:rPr>
          <w:lang w:val="en-US"/>
        </w:rPr>
        <w:t xml:space="preserve">often </w:t>
      </w:r>
      <w:r w:rsidR="00840658">
        <w:rPr>
          <w:lang w:val="en-US"/>
        </w:rPr>
        <w:t xml:space="preserve">retrieves </w:t>
      </w:r>
      <w:r w:rsidR="00763108">
        <w:rPr>
          <w:lang w:val="en-US"/>
        </w:rPr>
        <w:t>thousands of studies to screen</w:t>
      </w:r>
      <w:r w:rsidR="00C53BD6">
        <w:rPr>
          <w:lang w:val="en-US"/>
        </w:rPr>
        <w:t xml:space="preserve">. In </w:t>
      </w:r>
      <w:r w:rsidR="00B26F10">
        <w:rPr>
          <w:lang w:val="en-US"/>
        </w:rPr>
        <w:t xml:space="preserve">large </w:t>
      </w:r>
      <w:r w:rsidR="00C53BD6">
        <w:rPr>
          <w:lang w:val="en-US"/>
        </w:rPr>
        <w:t>educational systematic reviews</w:t>
      </w:r>
      <w:r w:rsidR="00763108">
        <w:rPr>
          <w:lang w:val="en-US"/>
        </w:rPr>
        <w:t xml:space="preserve">, machine learning approaches are particularly helpful. </w:t>
      </w:r>
      <w:r w:rsidR="00B26F10">
        <w:rPr>
          <w:lang w:val="en-US"/>
        </w:rPr>
        <w:t>Since</w:t>
      </w:r>
      <w:r w:rsidR="008652E7">
        <w:rPr>
          <w:lang w:val="en-US"/>
        </w:rPr>
        <w:t xml:space="preserve"> machine learning is of special interest, we propose to take a deeper look at the approaches used in machine learning, so that it is not just </w:t>
      </w:r>
      <w:proofErr w:type="gramStart"/>
      <w:r w:rsidR="008652E7">
        <w:rPr>
          <w:lang w:val="en-US"/>
        </w:rPr>
        <w:t>whether or not</w:t>
      </w:r>
      <w:proofErr w:type="gramEnd"/>
      <w:r w:rsidR="008652E7">
        <w:rPr>
          <w:lang w:val="en-US"/>
        </w:rPr>
        <w:t xml:space="preserve"> machine learning is available, but whether i</w:t>
      </w:r>
      <w:r w:rsidR="0014170A">
        <w:rPr>
          <w:lang w:val="en-US"/>
        </w:rPr>
        <w:t>t</w:t>
      </w:r>
      <w:r w:rsidR="008652E7">
        <w:rPr>
          <w:lang w:val="en-US"/>
        </w:rPr>
        <w:t xml:space="preserve"> also includes more modern deep neural networks.</w:t>
      </w:r>
    </w:p>
    <w:p w14:paraId="78879262" w14:textId="6C2CD6B3" w:rsidR="008652E7" w:rsidRDefault="008652E7">
      <w:pPr>
        <w:shd w:val="clear" w:color="auto" w:fill="FFFFFF"/>
        <w:spacing w:line="480" w:lineRule="auto"/>
        <w:ind w:firstLine="720"/>
        <w:rPr>
          <w:lang w:val="en-US"/>
        </w:rPr>
      </w:pPr>
      <w:r>
        <w:rPr>
          <w:lang w:val="en-US"/>
        </w:rPr>
        <w:t xml:space="preserve">The speed with which the education field develops, tests, and markets new approaches is </w:t>
      </w:r>
      <w:r w:rsidR="00EC7CBF">
        <w:rPr>
          <w:lang w:val="en-US"/>
        </w:rPr>
        <w:t>fast</w:t>
      </w:r>
      <w:r>
        <w:rPr>
          <w:lang w:val="en-US"/>
        </w:rPr>
        <w:t>. Vendors and developers are constantly bringing to market new programs and practices that school districts must decide whether to adopt. The results of these must be rapidly integrated into existing reviews, so that the ability to update existing reviews is an important feature in education that may not be relevant in other fields, where the pace of testing and change is slower or more regulated by other forces.</w:t>
      </w:r>
    </w:p>
    <w:p w14:paraId="048483ED" w14:textId="1E9203B6" w:rsidR="00AE5E16" w:rsidRPr="007601E1" w:rsidRDefault="00AE5E16">
      <w:pPr>
        <w:shd w:val="clear" w:color="auto" w:fill="FFFFFF"/>
        <w:spacing w:line="480" w:lineRule="auto"/>
        <w:ind w:firstLine="720"/>
        <w:rPr>
          <w:lang w:val="en-US"/>
        </w:rPr>
      </w:pPr>
      <w:r w:rsidRPr="007601E1">
        <w:rPr>
          <w:lang w:val="en-US"/>
        </w:rPr>
        <w:t xml:space="preserve">Another factor that may determine which features are especially relevant is domain-specific definitions of what constitutes a “high-quality” review. These differences in what is “good enough” are expected to vary if we accept a best-evidence approach, which focuses the synthesis on the best available evidence </w:t>
      </w:r>
      <w:r w:rsidR="00824E62" w:rsidRPr="007601E1">
        <w:rPr>
          <w:lang w:val="en-US"/>
        </w:rPr>
        <w:t xml:space="preserve">(Slavin, 1986). It is natural to believe that reviews in fields with more </w:t>
      </w:r>
      <w:r w:rsidR="00DA639B" w:rsidRPr="007601E1">
        <w:rPr>
          <w:lang w:val="en-US"/>
        </w:rPr>
        <w:t>randomized control trials would focus on those for their reviews, while fields with fewer randomized studies or fields for which randomized studies are not always appropriate or possible would include a more diverse set of research designs.</w:t>
      </w:r>
      <w:r w:rsidR="008652E7">
        <w:rPr>
          <w:lang w:val="en-US"/>
        </w:rPr>
        <w:t xml:space="preserve"> Within education</w:t>
      </w:r>
      <w:r w:rsidR="00582A7F">
        <w:rPr>
          <w:lang w:val="en-US"/>
        </w:rPr>
        <w:t>,</w:t>
      </w:r>
      <w:r w:rsidR="008652E7">
        <w:rPr>
          <w:lang w:val="en-US"/>
        </w:rPr>
        <w:t xml:space="preserve"> the level of evidence available depends on the </w:t>
      </w:r>
      <w:proofErr w:type="gramStart"/>
      <w:r w:rsidR="008652E7">
        <w:rPr>
          <w:lang w:val="en-US"/>
        </w:rPr>
        <w:t>particular question</w:t>
      </w:r>
      <w:proofErr w:type="gramEnd"/>
      <w:r w:rsidR="008652E7">
        <w:rPr>
          <w:lang w:val="en-US"/>
        </w:rPr>
        <w:t xml:space="preserve"> of interest, so there must be flexibility in how</w:t>
      </w:r>
      <w:r w:rsidR="00264167">
        <w:rPr>
          <w:lang w:val="en-US"/>
        </w:rPr>
        <w:t xml:space="preserve"> or even whether</w:t>
      </w:r>
      <w:r w:rsidR="008652E7">
        <w:rPr>
          <w:lang w:val="en-US"/>
        </w:rPr>
        <w:t xml:space="preserve"> those standards are handled during the screening process</w:t>
      </w:r>
      <w:r w:rsidR="00AD2394">
        <w:rPr>
          <w:lang w:val="en-US"/>
        </w:rPr>
        <w:t xml:space="preserve"> or instead are addressed during the coding process</w:t>
      </w:r>
      <w:r w:rsidR="008652E7">
        <w:rPr>
          <w:lang w:val="en-US"/>
        </w:rPr>
        <w:t>.</w:t>
      </w:r>
      <w:r w:rsidR="00DA639B" w:rsidRPr="007601E1">
        <w:rPr>
          <w:lang w:val="en-US"/>
        </w:rPr>
        <w:t xml:space="preserve"> The process of assessing the research design </w:t>
      </w:r>
      <w:r w:rsidR="00137094">
        <w:rPr>
          <w:lang w:val="en-US"/>
        </w:rPr>
        <w:t>could</w:t>
      </w:r>
      <w:r w:rsidR="00137094" w:rsidRPr="007601E1">
        <w:rPr>
          <w:lang w:val="en-US"/>
        </w:rPr>
        <w:t xml:space="preserve"> </w:t>
      </w:r>
      <w:r w:rsidR="00DA639B" w:rsidRPr="007601E1">
        <w:rPr>
          <w:lang w:val="en-US"/>
        </w:rPr>
        <w:t>be included in the software tool</w:t>
      </w:r>
      <w:r w:rsidR="003C0934">
        <w:rPr>
          <w:lang w:val="en-US"/>
        </w:rPr>
        <w:t xml:space="preserve"> if reviewers wish to focus only on including studies that meet a particular </w:t>
      </w:r>
      <w:r w:rsidR="00A24ED5">
        <w:rPr>
          <w:lang w:val="en-US"/>
        </w:rPr>
        <w:t>standard of methodological rigor</w:t>
      </w:r>
      <w:r w:rsidR="00DA639B" w:rsidRPr="007601E1">
        <w:rPr>
          <w:lang w:val="en-US"/>
        </w:rPr>
        <w:t>. Th</w:t>
      </w:r>
      <w:r w:rsidR="00D31EB6">
        <w:rPr>
          <w:lang w:val="en-US"/>
        </w:rPr>
        <w:t>e tools</w:t>
      </w:r>
      <w:r w:rsidR="00DA639B" w:rsidRPr="007601E1">
        <w:rPr>
          <w:lang w:val="en-US"/>
        </w:rPr>
        <w:t xml:space="preserve"> </w:t>
      </w:r>
      <w:r w:rsidR="00DA639B" w:rsidRPr="007601E1">
        <w:rPr>
          <w:lang w:val="en-US"/>
        </w:rPr>
        <w:lastRenderedPageBreak/>
        <w:t>that are designed for fields that prize experiments may not be able to flexibly handle additional study designs, such as quasi-experiments or case studies.</w:t>
      </w:r>
      <w:r w:rsidR="00E54308" w:rsidRPr="007601E1">
        <w:rPr>
          <w:lang w:val="en-US"/>
        </w:rPr>
        <w:t xml:space="preserve"> </w:t>
      </w:r>
    </w:p>
    <w:p w14:paraId="00000018" w14:textId="3AB3C477" w:rsidR="006C1271" w:rsidRPr="007601E1" w:rsidRDefault="00390EF2">
      <w:pPr>
        <w:shd w:val="clear" w:color="auto" w:fill="FFFFFF"/>
        <w:spacing w:line="480" w:lineRule="auto"/>
        <w:ind w:firstLine="720"/>
        <w:rPr>
          <w:lang w:val="en-US"/>
        </w:rPr>
      </w:pPr>
      <w:r>
        <w:rPr>
          <w:lang w:val="en-US"/>
        </w:rPr>
        <w:t>Thirdly, t</w:t>
      </w:r>
      <w:r w:rsidR="00DE349C" w:rsidRPr="007601E1">
        <w:rPr>
          <w:lang w:val="en-US"/>
        </w:rPr>
        <w:t xml:space="preserve">here are even particular software tools that were developed for specific fields that may struggle to be adapted </w:t>
      </w:r>
      <w:r w:rsidR="00CD00B1">
        <w:rPr>
          <w:lang w:val="en-US"/>
        </w:rPr>
        <w:t xml:space="preserve">to </w:t>
      </w:r>
      <w:r w:rsidR="00287950">
        <w:rPr>
          <w:lang w:val="en-US"/>
        </w:rPr>
        <w:t>the education field</w:t>
      </w:r>
      <w:r w:rsidR="00DE349C" w:rsidRPr="007601E1">
        <w:rPr>
          <w:lang w:val="en-US"/>
        </w:rPr>
        <w:t xml:space="preserve">. For example, </w:t>
      </w:r>
      <w:r w:rsidR="006F5E25" w:rsidRPr="007601E1">
        <w:rPr>
          <w:lang w:val="en-US"/>
        </w:rPr>
        <w:t xml:space="preserve">Parsifal, a screening tool developed for the software engineering field, is fully integrated with </w:t>
      </w:r>
      <w:r w:rsidR="00B5148C">
        <w:rPr>
          <w:lang w:val="en-US"/>
        </w:rPr>
        <w:t xml:space="preserve">one database, </w:t>
      </w:r>
      <w:r w:rsidR="006F5E25" w:rsidRPr="007601E1">
        <w:rPr>
          <w:lang w:val="en-US"/>
        </w:rPr>
        <w:t>S</w:t>
      </w:r>
      <w:r w:rsidR="00915F0F" w:rsidRPr="007601E1">
        <w:rPr>
          <w:lang w:val="en-US"/>
        </w:rPr>
        <w:t>copus</w:t>
      </w:r>
      <w:r w:rsidR="006F5E25" w:rsidRPr="007601E1">
        <w:rPr>
          <w:lang w:val="en-US"/>
        </w:rPr>
        <w:t xml:space="preserve">, so that </w:t>
      </w:r>
      <w:r w:rsidR="000A637C">
        <w:rPr>
          <w:lang w:val="en-US"/>
        </w:rPr>
        <w:t>one could</w:t>
      </w:r>
      <w:r w:rsidR="006F5E25" w:rsidRPr="007601E1">
        <w:rPr>
          <w:lang w:val="en-US"/>
        </w:rPr>
        <w:t xml:space="preserve"> conduct searches of th</w:t>
      </w:r>
      <w:r w:rsidR="00915F0F" w:rsidRPr="007601E1">
        <w:rPr>
          <w:lang w:val="en-US"/>
        </w:rPr>
        <w:t>at database from within the software, save the results of the search, and then import to the screening tool. This is a remarkable feature that simplifies the process but has not yet been implemented with education-specific databases such as E</w:t>
      </w:r>
      <w:r w:rsidR="007601E1">
        <w:rPr>
          <w:lang w:val="en-US"/>
        </w:rPr>
        <w:t>RIC</w:t>
      </w:r>
      <w:r w:rsidR="00915F0F" w:rsidRPr="007601E1">
        <w:rPr>
          <w:lang w:val="en-US"/>
        </w:rPr>
        <w:t xml:space="preserve">. </w:t>
      </w:r>
      <w:r w:rsidR="007601E1">
        <w:rPr>
          <w:lang w:val="en-US"/>
        </w:rPr>
        <w:t>Therefore,</w:t>
      </w:r>
      <w:r w:rsidR="00915F0F" w:rsidRPr="007601E1">
        <w:rPr>
          <w:lang w:val="en-US"/>
        </w:rPr>
        <w:t xml:space="preserve"> while integration of databases directly into the screening software is of </w:t>
      </w:r>
      <w:r w:rsidR="00EB4F7F">
        <w:rPr>
          <w:lang w:val="en-US"/>
        </w:rPr>
        <w:t>value</w:t>
      </w:r>
      <w:r w:rsidR="00915F0F" w:rsidRPr="007601E1">
        <w:rPr>
          <w:lang w:val="en-US"/>
        </w:rPr>
        <w:t xml:space="preserve"> in some fields, it is less relevant in education </w:t>
      </w:r>
      <w:r w:rsidR="00B5148C">
        <w:rPr>
          <w:lang w:val="en-US"/>
        </w:rPr>
        <w:t>when those integrated databases are not those with the most coverage of education-related topics</w:t>
      </w:r>
      <w:r w:rsidR="00915F0F" w:rsidRPr="007601E1">
        <w:rPr>
          <w:lang w:val="en-US"/>
        </w:rPr>
        <w:t>.</w:t>
      </w:r>
      <w:r w:rsidR="000A637C">
        <w:rPr>
          <w:lang w:val="en-US"/>
        </w:rPr>
        <w:t xml:space="preserve">  This </w:t>
      </w:r>
      <w:r w:rsidR="00234783">
        <w:rPr>
          <w:lang w:val="en-US"/>
        </w:rPr>
        <w:t xml:space="preserve">ability </w:t>
      </w:r>
      <w:r w:rsidR="000A637C">
        <w:rPr>
          <w:lang w:val="en-US"/>
        </w:rPr>
        <w:t>is even of less relevance</w:t>
      </w:r>
      <w:r w:rsidR="00234783">
        <w:rPr>
          <w:lang w:val="en-US"/>
        </w:rPr>
        <w:t xml:space="preserve"> for educational researchers</w:t>
      </w:r>
      <w:r w:rsidR="000A637C">
        <w:rPr>
          <w:lang w:val="en-US"/>
        </w:rPr>
        <w:t xml:space="preserve"> because education is an interdisciplinary field, requiring the use of many different databases, making the integration of </w:t>
      </w:r>
      <w:r w:rsidR="00B5148C">
        <w:rPr>
          <w:lang w:val="en-US"/>
        </w:rPr>
        <w:t>a single database less useful</w:t>
      </w:r>
      <w:r w:rsidR="000A637C">
        <w:rPr>
          <w:lang w:val="en-US"/>
        </w:rPr>
        <w:t>.</w:t>
      </w:r>
      <w:r w:rsidR="00915F0F" w:rsidRPr="007601E1">
        <w:rPr>
          <w:lang w:val="en-US"/>
        </w:rPr>
        <w:t xml:space="preserve"> </w:t>
      </w:r>
      <w:r w:rsidR="003C27D9" w:rsidRPr="007601E1">
        <w:rPr>
          <w:lang w:val="en-US"/>
        </w:rPr>
        <w:t xml:space="preserve">Because </w:t>
      </w:r>
      <w:r w:rsidR="00AE5E16" w:rsidRPr="007601E1">
        <w:rPr>
          <w:lang w:val="en-US"/>
        </w:rPr>
        <w:t>of these</w:t>
      </w:r>
      <w:r w:rsidR="003C27D9" w:rsidRPr="007601E1">
        <w:rPr>
          <w:lang w:val="en-US"/>
        </w:rPr>
        <w:t xml:space="preserve"> differences, the conclusions drawn from biomedical research and healthcare on choosing screening tools are not necessarily transferable to educational researchers. </w:t>
      </w:r>
      <w:r w:rsidR="00EB4F7F">
        <w:rPr>
          <w:lang w:val="en-US"/>
        </w:rPr>
        <w:t>Therefore, we are motivated to conduct this study</w:t>
      </w:r>
      <w:r w:rsidR="00D64687">
        <w:rPr>
          <w:lang w:val="en-US"/>
        </w:rPr>
        <w:t xml:space="preserve"> specifically in the field of education</w:t>
      </w:r>
      <w:r w:rsidR="00EB4F7F">
        <w:rPr>
          <w:lang w:val="en-US"/>
        </w:rPr>
        <w:t>.</w:t>
      </w:r>
    </w:p>
    <w:p w14:paraId="00000019" w14:textId="4AAC269A" w:rsidR="006C1271" w:rsidRPr="007601E1" w:rsidRDefault="003C27D9">
      <w:pPr>
        <w:shd w:val="clear" w:color="auto" w:fill="FFFFFF"/>
        <w:spacing w:line="480" w:lineRule="auto"/>
        <w:ind w:firstLine="720"/>
        <w:rPr>
          <w:b/>
          <w:lang w:val="en-US"/>
        </w:rPr>
      </w:pPr>
      <w:r w:rsidRPr="007601E1">
        <w:rPr>
          <w:lang w:val="en-US"/>
        </w:rPr>
        <w:t xml:space="preserve">This study intends to identify screening tools used by educational researchers and provide guidance for tool selection in the field of education. To </w:t>
      </w:r>
      <w:r w:rsidR="008A5AE1">
        <w:rPr>
          <w:lang w:val="en-US"/>
        </w:rPr>
        <w:t xml:space="preserve">the best of </w:t>
      </w:r>
      <w:r w:rsidRPr="007601E1">
        <w:rPr>
          <w:lang w:val="en-US"/>
        </w:rPr>
        <w:t xml:space="preserve">our knowledge, this study is the first to address this issue for educational researchers. Through systematic narrative review and feature analysis of tools’ </w:t>
      </w:r>
      <w:r w:rsidR="001A611E">
        <w:rPr>
          <w:lang w:val="en-US"/>
        </w:rPr>
        <w:t>features</w:t>
      </w:r>
      <w:r w:rsidRPr="007601E1">
        <w:rPr>
          <w:lang w:val="en-US"/>
        </w:rPr>
        <w:t>, this paper aims to examine currently available screening tools in education to empower educational meta-analysts with the information necessary to optimize tool selection.</w:t>
      </w:r>
      <w:r w:rsidR="003E6DFF">
        <w:rPr>
          <w:lang w:val="en-US"/>
        </w:rPr>
        <w:t xml:space="preserve"> To facilitate the selection process of screening tools, we present a</w:t>
      </w:r>
      <w:r w:rsidR="00313C2E">
        <w:rPr>
          <w:lang w:val="en-US"/>
        </w:rPr>
        <w:t>n opinion-based</w:t>
      </w:r>
      <w:r w:rsidR="003E6DFF">
        <w:rPr>
          <w:lang w:val="en-US"/>
        </w:rPr>
        <w:t xml:space="preserve"> decision tree at the end of the paper.</w:t>
      </w:r>
    </w:p>
    <w:p w14:paraId="0000001A" w14:textId="77777777" w:rsidR="006C1271" w:rsidRPr="007601E1" w:rsidRDefault="006C1271">
      <w:pPr>
        <w:shd w:val="clear" w:color="auto" w:fill="FFFFFF"/>
        <w:spacing w:line="480" w:lineRule="auto"/>
        <w:rPr>
          <w:lang w:val="en-US"/>
        </w:rPr>
      </w:pPr>
    </w:p>
    <w:p w14:paraId="0000001B" w14:textId="0024BFF3" w:rsidR="006C1271" w:rsidRPr="007601E1" w:rsidRDefault="003C27D9">
      <w:pPr>
        <w:shd w:val="clear" w:color="auto" w:fill="FFFFFF"/>
        <w:spacing w:line="480" w:lineRule="auto"/>
        <w:rPr>
          <w:i/>
          <w:lang w:val="en-US"/>
        </w:rPr>
      </w:pPr>
      <w:r w:rsidRPr="007601E1">
        <w:rPr>
          <w:i/>
          <w:lang w:val="en-US"/>
        </w:rPr>
        <w:lastRenderedPageBreak/>
        <w:t>Review Objectives</w:t>
      </w:r>
    </w:p>
    <w:p w14:paraId="0000001C" w14:textId="40DF2043" w:rsidR="006C1271" w:rsidRDefault="003C27D9">
      <w:pPr>
        <w:shd w:val="clear" w:color="auto" w:fill="FFFFFF"/>
        <w:spacing w:line="480" w:lineRule="auto"/>
        <w:ind w:firstLine="720"/>
        <w:rPr>
          <w:lang w:val="en-US"/>
        </w:rPr>
      </w:pPr>
      <w:r w:rsidRPr="007601E1">
        <w:rPr>
          <w:lang w:val="en-US"/>
        </w:rPr>
        <w:t xml:space="preserve">The </w:t>
      </w:r>
      <w:r w:rsidR="00D426FA">
        <w:rPr>
          <w:lang w:val="en-US"/>
        </w:rPr>
        <w:t xml:space="preserve">three </w:t>
      </w:r>
      <w:r w:rsidRPr="00D426FA">
        <w:rPr>
          <w:lang w:val="en-US"/>
        </w:rPr>
        <w:t>objectives of this study are to:</w:t>
      </w:r>
    </w:p>
    <w:p w14:paraId="0000001D" w14:textId="1C846E75" w:rsidR="006C1271" w:rsidRPr="00D01D62" w:rsidRDefault="00D01D62" w:rsidP="00D01D62">
      <w:pPr>
        <w:pStyle w:val="ListParagraph"/>
        <w:numPr>
          <w:ilvl w:val="0"/>
          <w:numId w:val="4"/>
        </w:numPr>
        <w:spacing w:line="480" w:lineRule="auto"/>
        <w:rPr>
          <w:iCs/>
          <w:lang w:val="en-US"/>
        </w:rPr>
      </w:pPr>
      <w:r w:rsidRPr="00D01D62">
        <w:rPr>
          <w:iCs/>
          <w:lang w:val="en-US"/>
        </w:rPr>
        <w:t xml:space="preserve">Identify available screening tools for educational analysts. To do so, we will first </w:t>
      </w:r>
      <w:r>
        <w:rPr>
          <w:iCs/>
          <w:lang w:val="en-US"/>
        </w:rPr>
        <w:t xml:space="preserve">1a) </w:t>
      </w:r>
      <w:r w:rsidR="00074E81">
        <w:t>identify all available screening tools in the market</w:t>
      </w:r>
      <w:r>
        <w:t xml:space="preserve">, and then </w:t>
      </w:r>
      <w:r w:rsidR="00074E81">
        <w:t xml:space="preserve">1b) identify the subset of those screening tools that </w:t>
      </w:r>
      <w:r w:rsidR="008214F5">
        <w:t>could be</w:t>
      </w:r>
      <w:r w:rsidR="00074E81">
        <w:t xml:space="preserve"> used by educational researchers</w:t>
      </w:r>
      <w:r>
        <w:t>.</w:t>
      </w:r>
    </w:p>
    <w:p w14:paraId="2BD696BD" w14:textId="1BEDC650" w:rsidR="00595C88" w:rsidRPr="0095418D" w:rsidRDefault="00DA1F88" w:rsidP="0095418D">
      <w:pPr>
        <w:pStyle w:val="ListParagraph"/>
        <w:numPr>
          <w:ilvl w:val="0"/>
          <w:numId w:val="4"/>
        </w:numPr>
        <w:shd w:val="clear" w:color="auto" w:fill="FFFFFF"/>
        <w:spacing w:line="480" w:lineRule="auto"/>
      </w:pPr>
      <w:r>
        <w:rPr>
          <w:lang w:val="en-US"/>
        </w:rPr>
        <w:t>Assess the tools educational researchers are already using</w:t>
      </w:r>
      <w:r w:rsidR="00387EC2">
        <w:rPr>
          <w:lang w:val="en-US"/>
        </w:rPr>
        <w:t xml:space="preserve"> through tool reporting in published reviews</w:t>
      </w:r>
      <w:r w:rsidR="0095418D">
        <w:t xml:space="preserve">. To achieve this objective, we used two steps: </w:t>
      </w:r>
      <w:r w:rsidR="00595C88">
        <w:t>2a) screen</w:t>
      </w:r>
      <w:r w:rsidR="00FF38F3">
        <w:t>ing</w:t>
      </w:r>
      <w:r w:rsidR="00595C88">
        <w:t xml:space="preserve"> published articles in </w:t>
      </w:r>
      <w:r w:rsidR="00595C88" w:rsidRPr="0095418D">
        <w:rPr>
          <w:i/>
          <w:iCs/>
        </w:rPr>
        <w:t>R</w:t>
      </w:r>
      <w:r w:rsidR="00A768BA" w:rsidRPr="0095418D">
        <w:rPr>
          <w:i/>
          <w:iCs/>
        </w:rPr>
        <w:t xml:space="preserve">eview of </w:t>
      </w:r>
      <w:r w:rsidR="00595C88" w:rsidRPr="0095418D">
        <w:rPr>
          <w:i/>
          <w:iCs/>
        </w:rPr>
        <w:t>E</w:t>
      </w:r>
      <w:r w:rsidR="00A768BA" w:rsidRPr="0095418D">
        <w:rPr>
          <w:i/>
          <w:iCs/>
        </w:rPr>
        <w:t xml:space="preserve">ducational </w:t>
      </w:r>
      <w:r w:rsidR="00595C88" w:rsidRPr="0095418D">
        <w:rPr>
          <w:i/>
          <w:iCs/>
        </w:rPr>
        <w:t>R</w:t>
      </w:r>
      <w:r w:rsidR="00A768BA" w:rsidRPr="0095418D">
        <w:rPr>
          <w:i/>
          <w:iCs/>
        </w:rPr>
        <w:t>esearch</w:t>
      </w:r>
      <w:r w:rsidR="001A611E">
        <w:rPr>
          <w:i/>
          <w:iCs/>
        </w:rPr>
        <w:t xml:space="preserve"> (RER)</w:t>
      </w:r>
      <w:r w:rsidR="00595C88">
        <w:t xml:space="preserve"> to determine the prevalence of reporting screening tools in published educational research</w:t>
      </w:r>
      <w:r w:rsidR="0095418D">
        <w:t xml:space="preserve">, and </w:t>
      </w:r>
      <w:r w:rsidR="00595C88">
        <w:t>2b) cross-check</w:t>
      </w:r>
      <w:r w:rsidR="00FF38F3">
        <w:t>ing</w:t>
      </w:r>
      <w:r w:rsidR="00595C88">
        <w:t xml:space="preserve"> whether we have identified a complete set of screening tools used by educational researchers </w:t>
      </w:r>
      <w:r w:rsidR="007D408A">
        <w:t>in</w:t>
      </w:r>
      <w:r w:rsidR="00595C88">
        <w:t xml:space="preserve"> Objective 1</w:t>
      </w:r>
      <w:r w:rsidR="00F73831">
        <w:t>b</w:t>
      </w:r>
      <w:r w:rsidR="0095418D">
        <w:t>.</w:t>
      </w:r>
    </w:p>
    <w:p w14:paraId="60867504" w14:textId="3401331A" w:rsidR="005C3BD0" w:rsidRPr="00FF38F3" w:rsidRDefault="00FF38F3" w:rsidP="00FF38F3">
      <w:pPr>
        <w:pStyle w:val="ListParagraph"/>
        <w:numPr>
          <w:ilvl w:val="0"/>
          <w:numId w:val="4"/>
        </w:numPr>
        <w:shd w:val="clear" w:color="auto" w:fill="FFFFFF"/>
        <w:spacing w:line="480" w:lineRule="auto"/>
        <w:rPr>
          <w:lang w:val="en-US"/>
        </w:rPr>
      </w:pPr>
      <w:r w:rsidRPr="00FF38F3">
        <w:rPr>
          <w:iCs/>
          <w:lang w:val="en-US"/>
        </w:rPr>
        <w:t>Analyz</w:t>
      </w:r>
      <w:r>
        <w:rPr>
          <w:iCs/>
          <w:lang w:val="en-US"/>
        </w:rPr>
        <w:t>e</w:t>
      </w:r>
      <w:r w:rsidRPr="00FF38F3">
        <w:rPr>
          <w:iCs/>
          <w:lang w:val="en-US"/>
        </w:rPr>
        <w:t xml:space="preserve"> differing features of available screening tools to inform educational meta-analysts’ tool selection</w:t>
      </w:r>
      <w:r>
        <w:rPr>
          <w:iCs/>
          <w:lang w:val="en-US"/>
        </w:rPr>
        <w:t>. In this objective, we have two procedures:</w:t>
      </w:r>
      <w:r w:rsidRPr="00FF38F3">
        <w:rPr>
          <w:lang w:val="en-US"/>
        </w:rPr>
        <w:t xml:space="preserve"> </w:t>
      </w:r>
      <w:r w:rsidR="005C3BD0" w:rsidRPr="00FF38F3">
        <w:rPr>
          <w:lang w:val="en-US"/>
        </w:rPr>
        <w:t xml:space="preserve">3a) </w:t>
      </w:r>
      <w:r w:rsidR="00DB60D7">
        <w:rPr>
          <w:lang w:val="en-US"/>
        </w:rPr>
        <w:t>collecting</w:t>
      </w:r>
      <w:r w:rsidR="00D426FA" w:rsidRPr="00FF38F3">
        <w:rPr>
          <w:lang w:val="en-US"/>
        </w:rPr>
        <w:t xml:space="preserve"> </w:t>
      </w:r>
      <w:r w:rsidR="00DB60D7">
        <w:rPr>
          <w:lang w:val="en-US"/>
        </w:rPr>
        <w:t xml:space="preserve">information on </w:t>
      </w:r>
      <w:r w:rsidR="00D426FA" w:rsidRPr="00FF38F3">
        <w:rPr>
          <w:lang w:val="en-US"/>
        </w:rPr>
        <w:t>screening tools</w:t>
      </w:r>
      <w:r w:rsidR="00DB60D7">
        <w:rPr>
          <w:lang w:val="en-US"/>
        </w:rPr>
        <w:t xml:space="preserve"> </w:t>
      </w:r>
      <w:r w:rsidR="00AB0B6F" w:rsidRPr="00FF38F3">
        <w:rPr>
          <w:lang w:val="en-US"/>
        </w:rPr>
        <w:t>identified in Objective 1b</w:t>
      </w:r>
      <w:r>
        <w:rPr>
          <w:lang w:val="en-US"/>
        </w:rPr>
        <w:t xml:space="preserve">, and </w:t>
      </w:r>
      <w:r w:rsidR="005C3BD0" w:rsidRPr="00FF38F3">
        <w:rPr>
          <w:lang w:val="en-US"/>
        </w:rPr>
        <w:t xml:space="preserve">3b) </w:t>
      </w:r>
      <w:r w:rsidR="00F07E9C">
        <w:rPr>
          <w:lang w:val="en-US"/>
        </w:rPr>
        <w:t xml:space="preserve">ranking tools </w:t>
      </w:r>
      <w:r w:rsidR="00404F74">
        <w:rPr>
          <w:lang w:val="en-US"/>
        </w:rPr>
        <w:t xml:space="preserve">through feature analysis </w:t>
      </w:r>
      <w:r w:rsidR="00F07E9C">
        <w:rPr>
          <w:lang w:val="en-US"/>
        </w:rPr>
        <w:t>to inform</w:t>
      </w:r>
      <w:r w:rsidR="005C3BD0" w:rsidRPr="00FF38F3">
        <w:rPr>
          <w:lang w:val="en-US"/>
        </w:rPr>
        <w:t xml:space="preserve"> educational systematic reviewers’ tool selection</w:t>
      </w:r>
      <w:r w:rsidR="00B721DF">
        <w:rPr>
          <w:lang w:val="en-US"/>
        </w:rPr>
        <w:t>.</w:t>
      </w:r>
    </w:p>
    <w:p w14:paraId="00000020" w14:textId="77777777" w:rsidR="006C1271" w:rsidRPr="00D426FA" w:rsidRDefault="006C1271">
      <w:pPr>
        <w:shd w:val="clear" w:color="auto" w:fill="FFFFFF"/>
        <w:spacing w:line="480" w:lineRule="auto"/>
        <w:rPr>
          <w:lang w:val="en-US"/>
        </w:rPr>
      </w:pPr>
    </w:p>
    <w:p w14:paraId="00000021" w14:textId="77777777" w:rsidR="006C1271" w:rsidRPr="00D426FA" w:rsidRDefault="003C27D9">
      <w:pPr>
        <w:shd w:val="clear" w:color="auto" w:fill="FFFFFF"/>
        <w:spacing w:line="480" w:lineRule="auto"/>
        <w:jc w:val="center"/>
        <w:rPr>
          <w:b/>
          <w:lang w:val="en-US"/>
        </w:rPr>
      </w:pPr>
      <w:r w:rsidRPr="00D426FA">
        <w:rPr>
          <w:b/>
          <w:lang w:val="en-US"/>
        </w:rPr>
        <w:t>Method</w:t>
      </w:r>
    </w:p>
    <w:p w14:paraId="00000022" w14:textId="48C14F1B" w:rsidR="006C1271" w:rsidRDefault="003C27D9">
      <w:pPr>
        <w:shd w:val="clear" w:color="auto" w:fill="FFFFFF"/>
        <w:spacing w:line="480" w:lineRule="auto"/>
        <w:jc w:val="center"/>
        <w:rPr>
          <w:lang w:val="en-US"/>
        </w:rPr>
      </w:pPr>
      <w:r w:rsidRPr="00D426FA">
        <w:rPr>
          <w:i/>
          <w:lang w:val="en-US"/>
        </w:rPr>
        <w:t>Objective 1. Identify</w:t>
      </w:r>
      <w:r w:rsidR="00B61B02">
        <w:rPr>
          <w:i/>
          <w:lang w:val="en-US"/>
        </w:rPr>
        <w:t>ing</w:t>
      </w:r>
      <w:r w:rsidRPr="00B61B02">
        <w:rPr>
          <w:i/>
          <w:lang w:val="en-US"/>
        </w:rPr>
        <w:t xml:space="preserve"> available screening tools for educational analysts</w:t>
      </w:r>
    </w:p>
    <w:p w14:paraId="09886B33" w14:textId="2FFBC800" w:rsidR="00E93252" w:rsidRPr="0038740A" w:rsidRDefault="00E93252" w:rsidP="0038740A">
      <w:pPr>
        <w:shd w:val="clear" w:color="auto" w:fill="FFFFFF"/>
        <w:spacing w:line="480" w:lineRule="auto"/>
        <w:ind w:firstLine="720"/>
        <w:rPr>
          <w:lang w:val="en-US"/>
        </w:rPr>
      </w:pPr>
      <w:r w:rsidRPr="00B61B02">
        <w:rPr>
          <w:lang w:val="en-US"/>
        </w:rPr>
        <w:t xml:space="preserve">In the current screening tool software market, there are many meta-analytical tools developed for specific purposes in particular fields. For example, SyRF was developed for preclinical studies; SRDB.PRO was developed for the pharmaceutical industry and healthcare consultancies; Colandr was launched by biodiversity researchers; RobotAnalyst and SRDR Plus were developed for healthcare researchers; and PASRIFAL was developed for software engineering. As discussed in the previous section, not all screening tools are feasible for </w:t>
      </w:r>
      <w:r w:rsidRPr="00B61B02">
        <w:rPr>
          <w:lang w:val="en-US"/>
        </w:rPr>
        <w:lastRenderedPageBreak/>
        <w:t xml:space="preserve">educational systematic research due to niche differences across fields. To locate screening tools currently available in the market, we conducted a </w:t>
      </w:r>
      <w:sdt>
        <w:sdtPr>
          <w:rPr>
            <w:lang w:val="en-US"/>
          </w:rPr>
          <w:tag w:val="goog_rdk_23"/>
          <w:id w:val="-1243256355"/>
        </w:sdtPr>
        <w:sdtContent/>
      </w:sdt>
      <w:r w:rsidRPr="00BA3FB6">
        <w:rPr>
          <w:lang w:val="en-US"/>
        </w:rPr>
        <w:t>web-based search to obtain names of different tools from academic publications (Harrison et al., 2020; Schoot et al., 2021; Van der Mierden et al., 2019), personal blogs (Bradburn, 2018), university library resources (Roth, 2021), and research centers (Center for Evidence Synthesis in Health, 2021). In order to narrow down and identify available and appropriate tools for educational researchers, we included and analyzed the screening tools that have been used in educational research. To assess this criterion, we searched for “tool name + education/school/students + meta-analysis/systematic review” on Google Scholar to find systematic reviews in education that cite the screening</w:t>
      </w:r>
      <w:r>
        <w:rPr>
          <w:lang w:val="en-US"/>
        </w:rPr>
        <w:t xml:space="preserve"> </w:t>
      </w:r>
      <w:r w:rsidRPr="00BA3FB6">
        <w:rPr>
          <w:lang w:val="en-US"/>
        </w:rPr>
        <w:t>tools.</w:t>
      </w:r>
      <w:r w:rsidR="0090736F">
        <w:rPr>
          <w:lang w:val="en-US"/>
        </w:rPr>
        <w:t xml:space="preserve"> </w:t>
      </w:r>
      <w:r w:rsidR="00B631F3">
        <w:rPr>
          <w:lang w:val="en-US"/>
        </w:rPr>
        <w:t>Finally, a</w:t>
      </w:r>
      <w:r w:rsidR="0090736F" w:rsidRPr="0090736F">
        <w:rPr>
          <w:lang w:val="en-US"/>
        </w:rPr>
        <w:t xml:space="preserve">mong all the identified tools, we exclude tools that were designed for a specific non-education field and tools that </w:t>
      </w:r>
      <w:r w:rsidR="0081693E">
        <w:rPr>
          <w:lang w:val="en-US"/>
        </w:rPr>
        <w:t>are</w:t>
      </w:r>
      <w:r w:rsidR="0090736F" w:rsidRPr="0090736F">
        <w:rPr>
          <w:lang w:val="en-US"/>
        </w:rPr>
        <w:t xml:space="preserve"> coding framework</w:t>
      </w:r>
      <w:r w:rsidR="0004412F">
        <w:rPr>
          <w:lang w:val="en-US"/>
        </w:rPr>
        <w:t>s</w:t>
      </w:r>
      <w:r w:rsidR="0090736F" w:rsidRPr="0090736F">
        <w:rPr>
          <w:lang w:val="en-US"/>
        </w:rPr>
        <w:t xml:space="preserve"> or R packages</w:t>
      </w:r>
      <w:r w:rsidR="0004412F">
        <w:rPr>
          <w:lang w:val="en-US"/>
        </w:rPr>
        <w:t>.</w:t>
      </w:r>
    </w:p>
    <w:p w14:paraId="00000024" w14:textId="1FFF83A6" w:rsidR="006C1271" w:rsidRPr="00BA3FB6" w:rsidRDefault="006C1271">
      <w:pPr>
        <w:shd w:val="clear" w:color="auto" w:fill="FFFFFF"/>
        <w:spacing w:line="480" w:lineRule="auto"/>
        <w:rPr>
          <w:lang w:val="en-US"/>
        </w:rPr>
      </w:pPr>
    </w:p>
    <w:p w14:paraId="00000025" w14:textId="1EB1D0A9" w:rsidR="006C1271" w:rsidRPr="00E93252" w:rsidRDefault="003C27D9" w:rsidP="00BA3FB6">
      <w:pPr>
        <w:shd w:val="clear" w:color="auto" w:fill="FFFFFF"/>
        <w:spacing w:line="480" w:lineRule="auto"/>
        <w:jc w:val="center"/>
        <w:rPr>
          <w:i/>
          <w:iCs/>
          <w:lang w:val="en-US"/>
        </w:rPr>
      </w:pPr>
      <w:r w:rsidRPr="00E93252">
        <w:rPr>
          <w:i/>
          <w:iCs/>
          <w:lang w:val="en-US"/>
        </w:rPr>
        <w:t xml:space="preserve">Objective 2. </w:t>
      </w:r>
      <w:r w:rsidR="00263760" w:rsidRPr="00263760">
        <w:rPr>
          <w:i/>
          <w:iCs/>
          <w:lang w:val="en-US"/>
        </w:rPr>
        <w:t>Assess</w:t>
      </w:r>
      <w:r w:rsidR="00263760">
        <w:rPr>
          <w:i/>
          <w:iCs/>
          <w:lang w:val="en-US"/>
        </w:rPr>
        <w:t>ing</w:t>
      </w:r>
      <w:r w:rsidR="00263760" w:rsidRPr="00263760">
        <w:rPr>
          <w:i/>
          <w:iCs/>
          <w:lang w:val="en-US"/>
        </w:rPr>
        <w:t xml:space="preserve"> the tools educational researchers are already using through tool reporting in published reviews</w:t>
      </w:r>
    </w:p>
    <w:p w14:paraId="54E71A7F" w14:textId="77777777" w:rsidR="003E1AD6" w:rsidRDefault="003C27D9" w:rsidP="00750995">
      <w:pPr>
        <w:shd w:val="clear" w:color="auto" w:fill="FFFFFF"/>
        <w:spacing w:line="480" w:lineRule="auto"/>
        <w:ind w:firstLine="720"/>
        <w:rPr>
          <w:lang w:val="en-US"/>
        </w:rPr>
      </w:pPr>
      <w:r w:rsidRPr="003E1B50">
        <w:rPr>
          <w:lang w:val="en-US"/>
        </w:rPr>
        <w:t xml:space="preserve">Variations in reviewers’ screening procedures </w:t>
      </w:r>
      <w:r w:rsidR="001C398A">
        <w:rPr>
          <w:lang w:val="en-US"/>
        </w:rPr>
        <w:t xml:space="preserve">and usage of different screening tools </w:t>
      </w:r>
      <w:r w:rsidRPr="003E1B50">
        <w:rPr>
          <w:lang w:val="en-US"/>
        </w:rPr>
        <w:t>can result in systematic differences in their research results. With the advancement of the open science movement and transparent research, more researchers are expected to report their screening procedure in detail</w:t>
      </w:r>
      <w:r w:rsidR="00764317">
        <w:rPr>
          <w:lang w:val="en-US"/>
        </w:rPr>
        <w:t xml:space="preserve"> (Patall, 2021)</w:t>
      </w:r>
      <w:r w:rsidRPr="003E1B50">
        <w:rPr>
          <w:lang w:val="en-US"/>
        </w:rPr>
        <w:t xml:space="preserve">. We are interested in finding out the current status of reporting </w:t>
      </w:r>
      <w:r w:rsidR="00804846" w:rsidRPr="003E1B50">
        <w:rPr>
          <w:lang w:val="en-US"/>
        </w:rPr>
        <w:t xml:space="preserve">the </w:t>
      </w:r>
      <w:r w:rsidRPr="003E1B50">
        <w:rPr>
          <w:lang w:val="en-US"/>
        </w:rPr>
        <w:t>tools</w:t>
      </w:r>
      <w:r w:rsidR="00804846" w:rsidRPr="003E1B50">
        <w:rPr>
          <w:lang w:val="en-US"/>
        </w:rPr>
        <w:t xml:space="preserve"> used for screening</w:t>
      </w:r>
      <w:r w:rsidRPr="003E1B50">
        <w:rPr>
          <w:lang w:val="en-US"/>
        </w:rPr>
        <w:t xml:space="preserve"> in educational research. Therefore, we screened publications from the journal</w:t>
      </w:r>
      <w:r w:rsidR="00750995">
        <w:rPr>
          <w:lang w:val="en-US"/>
        </w:rPr>
        <w:t xml:space="preserve"> </w:t>
      </w:r>
      <w:r w:rsidR="00750995">
        <w:rPr>
          <w:i/>
          <w:lang w:val="en-US"/>
        </w:rPr>
        <w:t>—</w:t>
      </w:r>
      <w:r w:rsidR="00750995" w:rsidRPr="003E1B50">
        <w:rPr>
          <w:i/>
          <w:lang w:val="en-US"/>
        </w:rPr>
        <w:t xml:space="preserve"> </w:t>
      </w:r>
      <w:r w:rsidRPr="003E1B50">
        <w:rPr>
          <w:i/>
          <w:lang w:val="en-US"/>
        </w:rPr>
        <w:t>Review of Educational Research (RER)</w:t>
      </w:r>
      <w:r w:rsidR="00750995">
        <w:rPr>
          <w:i/>
          <w:lang w:val="en-US"/>
        </w:rPr>
        <w:t xml:space="preserve"> —</w:t>
      </w:r>
      <w:r w:rsidRPr="003E1B50">
        <w:rPr>
          <w:i/>
          <w:lang w:val="en-US"/>
        </w:rPr>
        <w:t xml:space="preserve"> </w:t>
      </w:r>
      <w:r w:rsidRPr="003E1B50">
        <w:rPr>
          <w:lang w:val="en-US"/>
        </w:rPr>
        <w:t xml:space="preserve">to conduct a systematic search and screening. </w:t>
      </w:r>
      <w:r w:rsidRPr="003E1B50">
        <w:rPr>
          <w:i/>
          <w:lang w:val="en-US"/>
        </w:rPr>
        <w:t xml:space="preserve">RER </w:t>
      </w:r>
      <w:r w:rsidRPr="003E1B50">
        <w:rPr>
          <w:lang w:val="en-US"/>
        </w:rPr>
        <w:t xml:space="preserve">is among the most impactful and representative peer-reviewed journals for systematic reviews in the field of education. Because almost all new screening software tools, except Revman and Excel, were released post-2010 (see Table 1) and it takes time for research teams to train with and implement new </w:t>
      </w:r>
      <w:r w:rsidRPr="003E1B50">
        <w:rPr>
          <w:lang w:val="en-US"/>
        </w:rPr>
        <w:lastRenderedPageBreak/>
        <w:t>software effectively, we selected the cut-off year of 2015 to assess published studies’ reporting status of screening tools.</w:t>
      </w:r>
      <w:r w:rsidR="009056B4" w:rsidRPr="003E1B50">
        <w:rPr>
          <w:lang w:val="en-US"/>
        </w:rPr>
        <w:t xml:space="preserve"> This also ensures that we are examining the tools currently in</w:t>
      </w:r>
      <w:r w:rsidR="003E1AD6">
        <w:rPr>
          <w:lang w:val="en-US"/>
        </w:rPr>
        <w:t>-</w:t>
      </w:r>
      <w:r w:rsidR="009056B4" w:rsidRPr="003E1B50">
        <w:rPr>
          <w:lang w:val="en-US"/>
        </w:rPr>
        <w:t>use in the field and most likely to still be available.</w:t>
      </w:r>
      <w:r w:rsidRPr="003E1B50">
        <w:rPr>
          <w:lang w:val="en-US"/>
        </w:rPr>
        <w:t xml:space="preserve"> </w:t>
      </w:r>
    </w:p>
    <w:p w14:paraId="00000026" w14:textId="4134E6C8" w:rsidR="006C1271" w:rsidRPr="00750995" w:rsidRDefault="003C27D9" w:rsidP="00750995">
      <w:pPr>
        <w:shd w:val="clear" w:color="auto" w:fill="FFFFFF"/>
        <w:spacing w:line="480" w:lineRule="auto"/>
        <w:ind w:firstLine="720"/>
        <w:rPr>
          <w:i/>
          <w:lang w:val="en-US"/>
        </w:rPr>
      </w:pPr>
      <w:r w:rsidRPr="003E1B50">
        <w:rPr>
          <w:lang w:val="en-US"/>
        </w:rPr>
        <w:t>Article retrieval was enabled with a</w:t>
      </w:r>
      <w:r w:rsidR="0091561A">
        <w:rPr>
          <w:lang w:val="en-US"/>
        </w:rPr>
        <w:t>n</w:t>
      </w:r>
      <w:r w:rsidRPr="003E1B50">
        <w:rPr>
          <w:lang w:val="en-US"/>
        </w:rPr>
        <w:t xml:space="preserve"> </w:t>
      </w:r>
      <w:r w:rsidR="0091561A">
        <w:rPr>
          <w:lang w:val="en-US"/>
        </w:rPr>
        <w:t>open-source</w:t>
      </w:r>
      <w:r w:rsidRPr="003E1B50">
        <w:rPr>
          <w:lang w:val="en-US"/>
        </w:rPr>
        <w:t xml:space="preserve"> web-app called </w:t>
      </w:r>
      <w:r w:rsidRPr="008E7887">
        <w:rPr>
          <w:lang w:val="en-US"/>
        </w:rPr>
        <w:t>Paperfetcher</w:t>
      </w:r>
      <w:r w:rsidRPr="003E1B50">
        <w:rPr>
          <w:lang w:val="en-US"/>
        </w:rPr>
        <w:t xml:space="preserve"> (</w:t>
      </w:r>
      <w:r w:rsidR="007C5B74">
        <w:rPr>
          <w:lang w:val="en-US"/>
        </w:rPr>
        <w:t>Pallath &amp; Zhang</w:t>
      </w:r>
      <w:r w:rsidRPr="003E1B50">
        <w:rPr>
          <w:lang w:val="en-US"/>
        </w:rPr>
        <w:t>, 202</w:t>
      </w:r>
      <w:r w:rsidR="007C5B74">
        <w:rPr>
          <w:lang w:val="en-US"/>
        </w:rPr>
        <w:t>2</w:t>
      </w:r>
      <w:r w:rsidRPr="003E1B50">
        <w:rPr>
          <w:lang w:val="en-US"/>
        </w:rPr>
        <w:t>)</w:t>
      </w:r>
      <w:r w:rsidR="0091561A">
        <w:rPr>
          <w:lang w:val="en-US"/>
        </w:rPr>
        <w:t xml:space="preserve">, which </w:t>
      </w:r>
      <w:r w:rsidRPr="003E1B50">
        <w:rPr>
          <w:lang w:val="en-US"/>
        </w:rPr>
        <w:t xml:space="preserve">automates handsearching, </w:t>
      </w:r>
      <w:r w:rsidR="009B467E" w:rsidRPr="009B467E">
        <w:rPr>
          <w:lang w:val="en-US"/>
        </w:rPr>
        <w:t>forward</w:t>
      </w:r>
      <w:r w:rsidRPr="003E1B50">
        <w:rPr>
          <w:lang w:val="en-US"/>
        </w:rPr>
        <w:t xml:space="preserve"> and backward citation chasing</w:t>
      </w:r>
      <w:r w:rsidR="00EC6DE0">
        <w:rPr>
          <w:lang w:val="en-US"/>
        </w:rPr>
        <w:t>, and allows bulk export to common bibliographic data formats used by screening tools</w:t>
      </w:r>
      <w:r w:rsidRPr="003E1B50">
        <w:rPr>
          <w:lang w:val="en-US"/>
        </w:rPr>
        <w:t xml:space="preserve">. We used the </w:t>
      </w:r>
      <w:r w:rsidR="009B467E" w:rsidRPr="009B467E">
        <w:rPr>
          <w:lang w:val="en-US"/>
        </w:rPr>
        <w:t>handsearching</w:t>
      </w:r>
      <w:r w:rsidRPr="003E1B50">
        <w:rPr>
          <w:lang w:val="en-US"/>
        </w:rPr>
        <w:t xml:space="preserve"> function in </w:t>
      </w:r>
      <w:r w:rsidRPr="008E7887">
        <w:rPr>
          <w:lang w:val="en-US"/>
        </w:rPr>
        <w:t>Paperfetcher</w:t>
      </w:r>
      <w:r w:rsidRPr="003E1B50">
        <w:rPr>
          <w:lang w:val="en-US"/>
        </w:rPr>
        <w:t xml:space="preserve"> to retrieve studies published in </w:t>
      </w:r>
      <w:r w:rsidRPr="00EC6DE0">
        <w:rPr>
          <w:i/>
          <w:iCs/>
          <w:lang w:val="en-US"/>
        </w:rPr>
        <w:t>RER</w:t>
      </w:r>
      <w:r w:rsidRPr="003E1B50">
        <w:rPr>
          <w:lang w:val="en-US"/>
        </w:rPr>
        <w:t xml:space="preserve"> from January 1</w:t>
      </w:r>
      <w:r w:rsidRPr="003E1B50">
        <w:rPr>
          <w:vertAlign w:val="superscript"/>
          <w:lang w:val="en-US"/>
        </w:rPr>
        <w:t>st</w:t>
      </w:r>
      <w:r w:rsidR="00765BFB">
        <w:rPr>
          <w:lang w:val="en-US"/>
        </w:rPr>
        <w:t>, 2015,</w:t>
      </w:r>
      <w:r w:rsidRPr="003E1B50">
        <w:rPr>
          <w:lang w:val="en-US"/>
        </w:rPr>
        <w:t xml:space="preserve"> to </w:t>
      </w:r>
      <w:sdt>
        <w:sdtPr>
          <w:rPr>
            <w:lang w:val="en-US"/>
          </w:rPr>
          <w:tag w:val="goog_rdk_32"/>
          <w:id w:val="1240443184"/>
        </w:sdtPr>
        <w:sdtContent/>
      </w:sdt>
      <w:sdt>
        <w:sdtPr>
          <w:rPr>
            <w:lang w:val="en-US"/>
          </w:rPr>
          <w:tag w:val="goog_rdk_33"/>
          <w:id w:val="-29967264"/>
        </w:sdtPr>
        <w:sdtContent/>
      </w:sdt>
      <w:r w:rsidRPr="003E1B50">
        <w:rPr>
          <w:lang w:val="en-US"/>
        </w:rPr>
        <w:t>October 2</w:t>
      </w:r>
      <w:r w:rsidRPr="003E1B50">
        <w:rPr>
          <w:vertAlign w:val="superscript"/>
          <w:lang w:val="en-US"/>
        </w:rPr>
        <w:t>nd</w:t>
      </w:r>
      <w:r w:rsidRPr="003E1B50">
        <w:rPr>
          <w:lang w:val="en-US"/>
        </w:rPr>
        <w:t>, 2021. The screening process involves two steps. First, we examine each study’s eligibility by excluding studies that do not report any tool usage in the method section. Second, in the full-text screening, we classified studies by their reported use of</w:t>
      </w:r>
      <w:r w:rsidR="00BA3FB6">
        <w:rPr>
          <w:lang w:val="en-US"/>
        </w:rPr>
        <w:t xml:space="preserve"> </w:t>
      </w:r>
      <w:r w:rsidR="00784F21" w:rsidRPr="003E1B50">
        <w:rPr>
          <w:lang w:val="en-US"/>
        </w:rPr>
        <w:t>tools used during the screening process</w:t>
      </w:r>
      <w:r w:rsidRPr="003E1B50">
        <w:rPr>
          <w:lang w:val="en-US"/>
        </w:rPr>
        <w:t>. In the second step, we only included studies that report use of screening tools. We chose Covidence to conduct this screening process because it enables</w:t>
      </w:r>
      <w:r w:rsidR="00DF3528" w:rsidRPr="003E1B50">
        <w:rPr>
          <w:lang w:val="en-US"/>
        </w:rPr>
        <w:t xml:space="preserve"> both title and abstract screening and</w:t>
      </w:r>
      <w:r w:rsidRPr="003E1B50">
        <w:rPr>
          <w:lang w:val="en-US"/>
        </w:rPr>
        <w:t xml:space="preserve"> full-text review</w:t>
      </w:r>
      <w:r w:rsidR="0069760C">
        <w:rPr>
          <w:lang w:val="en-US"/>
        </w:rPr>
        <w:t>, and because we have an institutional</w:t>
      </w:r>
      <w:r w:rsidR="005236F1">
        <w:rPr>
          <w:lang w:val="en-US"/>
        </w:rPr>
        <w:t xml:space="preserve"> license to use this tool.</w:t>
      </w:r>
    </w:p>
    <w:p w14:paraId="00000027" w14:textId="77777777" w:rsidR="006C1271" w:rsidRPr="003E1B50" w:rsidRDefault="006C1271">
      <w:pPr>
        <w:shd w:val="clear" w:color="auto" w:fill="FFFFFF"/>
        <w:spacing w:line="480" w:lineRule="auto"/>
        <w:rPr>
          <w:highlight w:val="white"/>
          <w:lang w:val="en-US"/>
        </w:rPr>
      </w:pPr>
    </w:p>
    <w:p w14:paraId="00000028" w14:textId="3F29D756" w:rsidR="006C1271" w:rsidRPr="003E1B50" w:rsidRDefault="003C27D9">
      <w:pPr>
        <w:shd w:val="clear" w:color="auto" w:fill="FFFFFF"/>
        <w:spacing w:line="480" w:lineRule="auto"/>
        <w:jc w:val="center"/>
        <w:rPr>
          <w:i/>
          <w:lang w:val="en-US"/>
        </w:rPr>
      </w:pPr>
      <w:r w:rsidRPr="003E1B50">
        <w:rPr>
          <w:i/>
          <w:lang w:val="en-US"/>
        </w:rPr>
        <w:t xml:space="preserve">Objective </w:t>
      </w:r>
      <w:sdt>
        <w:sdtPr>
          <w:rPr>
            <w:lang w:val="en-US"/>
          </w:rPr>
          <w:tag w:val="goog_rdk_37"/>
          <w:id w:val="-416244878"/>
        </w:sdtPr>
        <w:sdtContent>
          <w:r w:rsidRPr="003E1B50">
            <w:rPr>
              <w:i/>
              <w:lang w:val="en-US"/>
            </w:rPr>
            <w:t>3</w:t>
          </w:r>
        </w:sdtContent>
      </w:sdt>
      <w:r w:rsidRPr="003E1B50">
        <w:rPr>
          <w:i/>
          <w:lang w:val="en-US"/>
        </w:rPr>
        <w:t>. Analyzing differing features of available screening tools to inform educational meta-analysts’ tool selection</w:t>
      </w:r>
    </w:p>
    <w:p w14:paraId="00000029" w14:textId="097FD86C" w:rsidR="006C1271" w:rsidRPr="003E1B50" w:rsidRDefault="003C27D9" w:rsidP="00B10118">
      <w:pPr>
        <w:shd w:val="clear" w:color="auto" w:fill="FFFFFF"/>
        <w:spacing w:line="480" w:lineRule="auto"/>
        <w:ind w:firstLine="720"/>
        <w:rPr>
          <w:lang w:val="en-US"/>
        </w:rPr>
      </w:pPr>
      <w:r w:rsidRPr="008A7AF7">
        <w:rPr>
          <w:lang w:val="en-US"/>
        </w:rPr>
        <w:t xml:space="preserve">To understand specific features and functions of our identified screening tools, we conducted a feature analysis. The process of selecting and assigning scores to features was guided by the Kitchenham’s (1996) </w:t>
      </w:r>
      <w:sdt>
        <w:sdtPr>
          <w:rPr>
            <w:lang w:val="en-US"/>
          </w:rPr>
          <w:tag w:val="goog_rdk_40"/>
          <w:id w:val="1530760255"/>
        </w:sdtPr>
        <w:sdtContent/>
      </w:sdt>
      <w:r w:rsidRPr="008A7AF7">
        <w:rPr>
          <w:lang w:val="en-US"/>
        </w:rPr>
        <w:t xml:space="preserve">DESMET method, a validated method to evaluate a software (Kitchenham &amp; Linkman, 2000). Out of all the evaluation methods presented in DESMET, we selected screening mode under feature analysis since this method requires the least amount of labor and is the fastest and </w:t>
      </w:r>
      <w:r w:rsidR="008E2891" w:rsidRPr="008A7AF7">
        <w:rPr>
          <w:lang w:val="en-US"/>
        </w:rPr>
        <w:t xml:space="preserve">the </w:t>
      </w:r>
      <w:r w:rsidRPr="008A7AF7">
        <w:rPr>
          <w:lang w:val="en-US"/>
        </w:rPr>
        <w:t xml:space="preserve">least costly method. </w:t>
      </w:r>
      <w:r w:rsidR="00B10118" w:rsidRPr="008A7AF7">
        <w:rPr>
          <w:lang w:val="en-US"/>
        </w:rPr>
        <w:t xml:space="preserve">The first step in the screening mode approach is to </w:t>
      </w:r>
      <w:r w:rsidRPr="008A7AF7">
        <w:rPr>
          <w:lang w:val="en-US"/>
        </w:rPr>
        <w:t>identif</w:t>
      </w:r>
      <w:r w:rsidR="00B10118" w:rsidRPr="008A7AF7">
        <w:rPr>
          <w:lang w:val="en-US"/>
        </w:rPr>
        <w:t>y</w:t>
      </w:r>
      <w:r w:rsidRPr="008A7AF7">
        <w:rPr>
          <w:lang w:val="en-US"/>
        </w:rPr>
        <w:t xml:space="preserve"> candidate tools for evaluation, which is </w:t>
      </w:r>
      <w:r w:rsidR="00B10118" w:rsidRPr="008A7AF7">
        <w:rPr>
          <w:lang w:val="en-US"/>
        </w:rPr>
        <w:t xml:space="preserve">completed in </w:t>
      </w:r>
      <w:r w:rsidR="00873F68" w:rsidRPr="008A7AF7">
        <w:rPr>
          <w:lang w:val="en-US"/>
        </w:rPr>
        <w:t>O</w:t>
      </w:r>
      <w:r w:rsidR="00B10118" w:rsidRPr="008A7AF7">
        <w:rPr>
          <w:lang w:val="en-US"/>
        </w:rPr>
        <w:t>bjective 1</w:t>
      </w:r>
      <w:r w:rsidR="00FF4862" w:rsidRPr="008A7AF7">
        <w:rPr>
          <w:lang w:val="en-US"/>
        </w:rPr>
        <w:t>b</w:t>
      </w:r>
      <w:r w:rsidRPr="008A7AF7">
        <w:rPr>
          <w:lang w:val="en-US"/>
        </w:rPr>
        <w:t xml:space="preserve">. </w:t>
      </w:r>
      <w:r w:rsidR="00B10118" w:rsidRPr="008A7AF7">
        <w:rPr>
          <w:lang w:val="en-US"/>
        </w:rPr>
        <w:t xml:space="preserve">The second step is to choose features, </w:t>
      </w:r>
      <w:r w:rsidR="00CF6BE9" w:rsidRPr="008A7AF7">
        <w:rPr>
          <w:lang w:val="en-US"/>
        </w:rPr>
        <w:t>which is completed</w:t>
      </w:r>
      <w:r w:rsidRPr="008A7AF7">
        <w:rPr>
          <w:lang w:val="en-US"/>
        </w:rPr>
        <w:t xml:space="preserve"> after an iterative </w:t>
      </w:r>
      <w:r w:rsidRPr="008A7AF7">
        <w:rPr>
          <w:lang w:val="en-US"/>
        </w:rPr>
        <w:lastRenderedPageBreak/>
        <w:t xml:space="preserve">process of discussion among the authors and within the authors’ internal network. </w:t>
      </w:r>
      <w:r w:rsidR="00BF4A12" w:rsidRPr="008A7AF7">
        <w:rPr>
          <w:lang w:val="en-US"/>
        </w:rPr>
        <w:t>In addition, p</w:t>
      </w:r>
      <w:r w:rsidRPr="008A7AF7">
        <w:rPr>
          <w:lang w:val="en-US"/>
        </w:rPr>
        <w:t>revious research in similar topics and the PRISMA statement are consulted and considered</w:t>
      </w:r>
      <w:r w:rsidR="00D6383A" w:rsidRPr="008A7AF7">
        <w:rPr>
          <w:lang w:val="en-US"/>
        </w:rPr>
        <w:t xml:space="preserve"> in the feature selection process</w:t>
      </w:r>
      <w:r w:rsidRPr="008A7AF7">
        <w:rPr>
          <w:lang w:val="en-US"/>
        </w:rPr>
        <w:t>.</w:t>
      </w:r>
      <w:r w:rsidRPr="003E1B50">
        <w:rPr>
          <w:lang w:val="en-US"/>
        </w:rPr>
        <w:t xml:space="preserve"> After deciding on which features to compare, we then examined these screening tools’ official websites, publicly-accessible training videos, and the academic publications introducing the tools. Tools that were developed by academics gave detailed </w:t>
      </w:r>
      <w:r w:rsidR="00FD4D2E" w:rsidRPr="003E1B50">
        <w:rPr>
          <w:lang w:val="en-US"/>
        </w:rPr>
        <w:t>documentation on</w:t>
      </w:r>
      <w:r w:rsidRPr="003E1B50">
        <w:rPr>
          <w:lang w:val="en-US"/>
        </w:rPr>
        <w:t xml:space="preserve"> their functions, robustness, and limitations in publication. </w:t>
      </w:r>
      <w:r w:rsidR="00FD4D2E" w:rsidRPr="003E1B50">
        <w:rPr>
          <w:lang w:val="en-US"/>
        </w:rPr>
        <w:t>There was no restriction on the date of development of tools – tools could have been developed at any point.</w:t>
      </w:r>
    </w:p>
    <w:p w14:paraId="0000002A" w14:textId="4A8682E3" w:rsidR="006C1271" w:rsidRPr="003E1B50" w:rsidRDefault="003C27D9">
      <w:pPr>
        <w:shd w:val="clear" w:color="auto" w:fill="FFFFFF"/>
        <w:spacing w:line="480" w:lineRule="auto"/>
        <w:ind w:firstLine="720"/>
        <w:rPr>
          <w:lang w:val="en-US"/>
        </w:rPr>
      </w:pPr>
      <w:r w:rsidRPr="003E1B50">
        <w:rPr>
          <w:lang w:val="en-US"/>
        </w:rPr>
        <w:t xml:space="preserve">Tools’ features were coded as dummy variables (0/1), where 0 means absence of a feature and 1 means presence of a feature. We separated various features into </w:t>
      </w:r>
      <w:r w:rsidR="00C04EBC">
        <w:rPr>
          <w:lang w:val="en-US"/>
        </w:rPr>
        <w:t xml:space="preserve">general functions and the </w:t>
      </w:r>
      <w:r w:rsidRPr="003E1B50">
        <w:rPr>
          <w:lang w:val="en-US"/>
        </w:rPr>
        <w:t xml:space="preserve">two </w:t>
      </w:r>
      <w:sdt>
        <w:sdtPr>
          <w:rPr>
            <w:lang w:val="en-US"/>
          </w:rPr>
          <w:tag w:val="goog_rdk_52"/>
          <w:id w:val="-1915926463"/>
        </w:sdtPr>
        <w:sdtContent/>
      </w:sdt>
      <w:r w:rsidR="00DF3528" w:rsidRPr="003E1B50">
        <w:rPr>
          <w:lang w:val="en-US"/>
        </w:rPr>
        <w:t>stages of the screening process</w:t>
      </w:r>
      <w:r w:rsidRPr="003E1B50">
        <w:rPr>
          <w:lang w:val="en-US"/>
        </w:rPr>
        <w:t xml:space="preserve">: title and abstract screening </w:t>
      </w:r>
      <w:r w:rsidR="001D3864">
        <w:rPr>
          <w:lang w:val="en-US"/>
        </w:rPr>
        <w:t>stage</w:t>
      </w:r>
      <w:r w:rsidRPr="003E1B50">
        <w:rPr>
          <w:lang w:val="en-US"/>
        </w:rPr>
        <w:t xml:space="preserve">, and full-text review </w:t>
      </w:r>
      <w:r w:rsidR="001D3864">
        <w:rPr>
          <w:lang w:val="en-US"/>
        </w:rPr>
        <w:t>stage</w:t>
      </w:r>
      <w:r w:rsidRPr="003E1B50">
        <w:rPr>
          <w:lang w:val="en-US"/>
        </w:rPr>
        <w:t xml:space="preserve">. </w:t>
      </w:r>
      <w:r w:rsidR="00C04EBC">
        <w:rPr>
          <w:lang w:val="en-US"/>
        </w:rPr>
        <w:t xml:space="preserve">General functions include </w:t>
      </w:r>
      <w:r w:rsidR="00C04EBC" w:rsidRPr="003E1B50">
        <w:rPr>
          <w:lang w:val="en-US"/>
        </w:rPr>
        <w:t xml:space="preserve">bulk </w:t>
      </w:r>
      <w:r w:rsidR="00C04EBC">
        <w:rPr>
          <w:lang w:val="en-US"/>
        </w:rPr>
        <w:t>import and export</w:t>
      </w:r>
      <w:r w:rsidR="00C04EBC" w:rsidRPr="003E1B50">
        <w:rPr>
          <w:lang w:val="en-US"/>
        </w:rPr>
        <w:t xml:space="preserve">, </w:t>
      </w:r>
      <w:r w:rsidR="00C04EBC">
        <w:rPr>
          <w:lang w:val="en-US"/>
        </w:rPr>
        <w:t xml:space="preserve">teamwork, blind review, </w:t>
      </w:r>
      <w:r w:rsidR="00C04EBC" w:rsidRPr="003E1B50">
        <w:rPr>
          <w:lang w:val="en-US"/>
        </w:rPr>
        <w:t>duplicate removal</w:t>
      </w:r>
      <w:r w:rsidR="00C04EBC">
        <w:rPr>
          <w:lang w:val="en-US"/>
        </w:rPr>
        <w:t xml:space="preserve">, and research update. </w:t>
      </w:r>
      <w:r w:rsidRPr="003E1B50">
        <w:rPr>
          <w:lang w:val="en-US"/>
        </w:rPr>
        <w:t xml:space="preserve">Title and abstract screening </w:t>
      </w:r>
      <w:r w:rsidR="001D3864">
        <w:rPr>
          <w:lang w:val="en-US"/>
        </w:rPr>
        <w:t xml:space="preserve">stage’s </w:t>
      </w:r>
      <w:r w:rsidRPr="003E1B50">
        <w:rPr>
          <w:lang w:val="en-US"/>
        </w:rPr>
        <w:t xml:space="preserve">features </w:t>
      </w:r>
      <w:proofErr w:type="gramStart"/>
      <w:r w:rsidRPr="003E1B50">
        <w:rPr>
          <w:lang w:val="en-US"/>
        </w:rPr>
        <w:t>include:</w:t>
      </w:r>
      <w:proofErr w:type="gramEnd"/>
      <w:r w:rsidRPr="003E1B50">
        <w:rPr>
          <w:lang w:val="en-US"/>
        </w:rPr>
        <w:t xml:space="preserve"> </w:t>
      </w:r>
      <w:r w:rsidR="00DF3528" w:rsidRPr="003E1B50">
        <w:rPr>
          <w:lang w:val="en-US"/>
        </w:rPr>
        <w:t xml:space="preserve">possibility of </w:t>
      </w:r>
      <w:r w:rsidRPr="003E1B50">
        <w:rPr>
          <w:lang w:val="en-US"/>
        </w:rPr>
        <w:t>title/abstract screening, machine learning classifiers, deep learning, and</w:t>
      </w:r>
      <w:r w:rsidR="00C04EBC">
        <w:rPr>
          <w:lang w:val="en-US"/>
        </w:rPr>
        <w:t xml:space="preserve"> inter</w:t>
      </w:r>
      <w:r w:rsidR="00BD4E7B">
        <w:rPr>
          <w:lang w:val="en-US"/>
        </w:rPr>
        <w:t>-</w:t>
      </w:r>
      <w:r w:rsidR="00C04EBC">
        <w:rPr>
          <w:lang w:val="en-US"/>
        </w:rPr>
        <w:t>rater reliability</w:t>
      </w:r>
      <w:r w:rsidRPr="003E1B50">
        <w:rPr>
          <w:lang w:val="en-US"/>
        </w:rPr>
        <w:t xml:space="preserve">. Apart from machine learning classifiers, we also </w:t>
      </w:r>
      <w:r w:rsidR="00DF3528" w:rsidRPr="003E1B50">
        <w:rPr>
          <w:lang w:val="en-US"/>
        </w:rPr>
        <w:t>coded whether</w:t>
      </w:r>
      <w:r w:rsidRPr="003E1B50">
        <w:rPr>
          <w:lang w:val="en-US"/>
        </w:rPr>
        <w:t xml:space="preserve"> the screening tool uses deep neural network models for improved performance. Full-text review</w:t>
      </w:r>
      <w:r w:rsidR="001D3864">
        <w:rPr>
          <w:lang w:val="en-US"/>
        </w:rPr>
        <w:t xml:space="preserve"> stage’s</w:t>
      </w:r>
      <w:r w:rsidRPr="003E1B50">
        <w:rPr>
          <w:lang w:val="en-US"/>
        </w:rPr>
        <w:t xml:space="preserve"> features </w:t>
      </w:r>
      <w:proofErr w:type="gramStart"/>
      <w:r w:rsidRPr="003E1B50">
        <w:rPr>
          <w:lang w:val="en-US"/>
        </w:rPr>
        <w:t>include:</w:t>
      </w:r>
      <w:proofErr w:type="gramEnd"/>
      <w:r w:rsidRPr="003E1B50">
        <w:rPr>
          <w:lang w:val="en-US"/>
        </w:rPr>
        <w:t xml:space="preserve"> </w:t>
      </w:r>
      <w:r w:rsidR="00DF3528" w:rsidRPr="003E1B50">
        <w:rPr>
          <w:lang w:val="en-US"/>
        </w:rPr>
        <w:t xml:space="preserve">possibility of </w:t>
      </w:r>
      <w:r w:rsidRPr="003E1B50">
        <w:rPr>
          <w:lang w:val="en-US"/>
        </w:rPr>
        <w:t>full-text review, inter-rater reliability, and reason labels. Categorizing these features gives reviewers a more holistic comparison for each stage of the systematic reviewing process and enables them to compare and select the most suitable tool.</w:t>
      </w:r>
      <w:r w:rsidR="001D3864">
        <w:rPr>
          <w:lang w:val="en-US"/>
        </w:rPr>
        <w:t xml:space="preserve"> We recorded some other non-quantifiable features separately, such as </w:t>
      </w:r>
      <w:r w:rsidR="00A37BC2">
        <w:rPr>
          <w:lang w:val="en-US"/>
        </w:rPr>
        <w:t>cost</w:t>
      </w:r>
      <w:r w:rsidR="001D3864">
        <w:rPr>
          <w:lang w:val="en-US"/>
        </w:rPr>
        <w:t xml:space="preserve"> and privacy policy.</w:t>
      </w:r>
      <w:r w:rsidR="001F0972">
        <w:rPr>
          <w:lang w:val="en-US"/>
        </w:rPr>
        <w:t xml:space="preserve"> We also calculated a </w:t>
      </w:r>
      <w:r w:rsidR="001F0972" w:rsidRPr="001F0972">
        <w:rPr>
          <w:lang w:val="en-US"/>
        </w:rPr>
        <w:t>feature analysis score</w:t>
      </w:r>
      <w:r w:rsidR="001F0972">
        <w:rPr>
          <w:lang w:val="en-US"/>
        </w:rPr>
        <w:t xml:space="preserve"> that is simply the sum of the number of features coded above. While this approach treats each feature as equally important, we recognize this is likely not the case, because each researcher will rank them differently.  </w:t>
      </w:r>
      <w:r w:rsidR="00F324AC">
        <w:rPr>
          <w:lang w:val="en-US"/>
        </w:rPr>
        <w:t>However,</w:t>
      </w:r>
      <w:r w:rsidR="001F0972">
        <w:rPr>
          <w:lang w:val="en-US"/>
        </w:rPr>
        <w:t xml:space="preserve"> this does give one way to identify which tools have </w:t>
      </w:r>
      <w:r w:rsidR="00BC238B">
        <w:rPr>
          <w:lang w:val="en-US"/>
        </w:rPr>
        <w:t>the greatest</w:t>
      </w:r>
      <w:r w:rsidR="001F0972">
        <w:rPr>
          <w:lang w:val="en-US"/>
        </w:rPr>
        <w:t xml:space="preserve"> </w:t>
      </w:r>
      <w:r w:rsidR="00BC238B">
        <w:rPr>
          <w:lang w:val="en-US"/>
        </w:rPr>
        <w:t xml:space="preserve">number </w:t>
      </w:r>
      <w:r w:rsidR="001F0972">
        <w:rPr>
          <w:lang w:val="en-US"/>
        </w:rPr>
        <w:t>of the important features we have identified.</w:t>
      </w:r>
    </w:p>
    <w:p w14:paraId="0000002B" w14:textId="77777777" w:rsidR="006C1271" w:rsidRPr="003E1B50" w:rsidRDefault="006C1271">
      <w:pPr>
        <w:shd w:val="clear" w:color="auto" w:fill="FFFFFF"/>
        <w:spacing w:line="480" w:lineRule="auto"/>
        <w:ind w:firstLine="720"/>
        <w:rPr>
          <w:lang w:val="en-US"/>
        </w:rPr>
      </w:pPr>
    </w:p>
    <w:p w14:paraId="0000002C" w14:textId="77777777" w:rsidR="006C1271" w:rsidRPr="003E1B50" w:rsidRDefault="003C27D9">
      <w:pPr>
        <w:shd w:val="clear" w:color="auto" w:fill="FFFFFF"/>
        <w:spacing w:line="480" w:lineRule="auto"/>
        <w:rPr>
          <w:i/>
          <w:lang w:val="en-US"/>
        </w:rPr>
      </w:pPr>
      <w:r w:rsidRPr="003E1B50">
        <w:rPr>
          <w:i/>
          <w:lang w:val="en-US"/>
        </w:rPr>
        <w:t xml:space="preserve">Title/Abstract Screening and Full-text Review </w:t>
      </w:r>
    </w:p>
    <w:p w14:paraId="0000002D" w14:textId="255819CE" w:rsidR="006C1271" w:rsidRPr="003E1B50" w:rsidRDefault="003C27D9">
      <w:pPr>
        <w:shd w:val="clear" w:color="auto" w:fill="FFFFFF"/>
        <w:spacing w:line="480" w:lineRule="auto"/>
        <w:ind w:firstLine="720"/>
        <w:rPr>
          <w:lang w:val="en-US"/>
        </w:rPr>
      </w:pPr>
      <w:r w:rsidRPr="00FF299F">
        <w:rPr>
          <w:lang w:val="en-US"/>
        </w:rPr>
        <w:t xml:space="preserve">These are the two basic </w:t>
      </w:r>
      <w:r w:rsidR="00861AC7" w:rsidRPr="00FF299F">
        <w:rPr>
          <w:lang w:val="en-US"/>
        </w:rPr>
        <w:t>features</w:t>
      </w:r>
      <w:r w:rsidR="00622066" w:rsidRPr="00FF299F">
        <w:rPr>
          <w:lang w:val="en-US"/>
        </w:rPr>
        <w:t xml:space="preserve"> </w:t>
      </w:r>
      <w:r w:rsidRPr="00FF299F">
        <w:rPr>
          <w:lang w:val="en-US"/>
        </w:rPr>
        <w:t xml:space="preserve">a screening tool should </w:t>
      </w:r>
      <w:r w:rsidR="00622066" w:rsidRPr="00FF299F">
        <w:rPr>
          <w:lang w:val="en-US"/>
        </w:rPr>
        <w:t xml:space="preserve">address </w:t>
      </w:r>
      <w:r w:rsidRPr="00FF299F">
        <w:rPr>
          <w:lang w:val="en-US"/>
        </w:rPr>
        <w:t xml:space="preserve">to meet the PRISMA standard. </w:t>
      </w:r>
      <w:r w:rsidR="00B046D9" w:rsidRPr="00FF299F">
        <w:rPr>
          <w:lang w:val="en-US"/>
        </w:rPr>
        <w:t xml:space="preserve">All tools </w:t>
      </w:r>
      <w:r w:rsidR="00852759">
        <w:rPr>
          <w:lang w:val="en-US"/>
        </w:rPr>
        <w:t>analyzed</w:t>
      </w:r>
      <w:r w:rsidR="00E628B6">
        <w:rPr>
          <w:lang w:val="en-US"/>
        </w:rPr>
        <w:t xml:space="preserve"> in this paper </w:t>
      </w:r>
      <w:r w:rsidR="00B046D9" w:rsidRPr="00FF299F">
        <w:rPr>
          <w:lang w:val="en-US"/>
        </w:rPr>
        <w:t>provide a mechanism for screening based on the content of the title and abstract; however, some tools provide the additional capability of</w:t>
      </w:r>
      <w:r w:rsidR="00F1339D" w:rsidRPr="00FF299F">
        <w:rPr>
          <w:lang w:val="en-US"/>
        </w:rPr>
        <w:t xml:space="preserve"> streaming the included studies into the second stage of full-text review</w:t>
      </w:r>
      <w:r w:rsidR="00B046D9" w:rsidRPr="00FF299F">
        <w:rPr>
          <w:lang w:val="en-US"/>
        </w:rPr>
        <w:t>.</w:t>
      </w:r>
      <w:r w:rsidR="005F7CAE">
        <w:rPr>
          <w:lang w:val="en-US"/>
        </w:rPr>
        <w:t xml:space="preserve"> Depending on the research goals and methods, sometimes it is sufficient to use tools that only provides title and abstract screening. For comprehensive systematic reviews, </w:t>
      </w:r>
      <w:r w:rsidR="00D81685">
        <w:rPr>
          <w:lang w:val="en-US"/>
        </w:rPr>
        <w:t xml:space="preserve">it is important for tools to handle full-text review as well since it helps generate the flow chart diagram, keeps the record of screening decisions together, and makes </w:t>
      </w:r>
      <w:r w:rsidR="00F06A74">
        <w:rPr>
          <w:lang w:val="en-US"/>
        </w:rPr>
        <w:t>it more flexible to change screening decisions</w:t>
      </w:r>
      <w:r w:rsidR="00D81685">
        <w:rPr>
          <w:lang w:val="en-US"/>
        </w:rPr>
        <w:t>.</w:t>
      </w:r>
      <w:r w:rsidR="0053745A">
        <w:rPr>
          <w:lang w:val="en-US"/>
        </w:rPr>
        <w:t xml:space="preserve"> This can assist researchers to better document decisions at different stages of the review process.</w:t>
      </w:r>
    </w:p>
    <w:p w14:paraId="0000002E" w14:textId="77777777" w:rsidR="006C1271" w:rsidRPr="003E1B50" w:rsidRDefault="006C1271">
      <w:pPr>
        <w:shd w:val="clear" w:color="auto" w:fill="FFFFFF"/>
        <w:spacing w:line="480" w:lineRule="auto"/>
        <w:rPr>
          <w:lang w:val="en-US"/>
        </w:rPr>
      </w:pPr>
    </w:p>
    <w:p w14:paraId="0000002F" w14:textId="2D4569ED" w:rsidR="006C1271" w:rsidRPr="003E1B50" w:rsidRDefault="00000000">
      <w:pPr>
        <w:shd w:val="clear" w:color="auto" w:fill="FFFFFF"/>
        <w:spacing w:line="480" w:lineRule="auto"/>
        <w:rPr>
          <w:i/>
          <w:lang w:val="en-US"/>
        </w:rPr>
      </w:pPr>
      <w:sdt>
        <w:sdtPr>
          <w:rPr>
            <w:lang w:val="en-US"/>
          </w:rPr>
          <w:tag w:val="goog_rdk_54"/>
          <w:id w:val="-135028586"/>
        </w:sdtPr>
        <w:sdtContent/>
      </w:sdt>
      <w:r w:rsidR="003C27D9" w:rsidRPr="003E1B50">
        <w:rPr>
          <w:i/>
          <w:lang w:val="en-US"/>
        </w:rPr>
        <w:t xml:space="preserve">Bulk </w:t>
      </w:r>
      <w:r w:rsidR="00C145F4">
        <w:rPr>
          <w:i/>
          <w:lang w:val="en-US"/>
        </w:rPr>
        <w:t>Import and Export</w:t>
      </w:r>
      <w:r w:rsidR="003C27D9" w:rsidRPr="003E1B50">
        <w:rPr>
          <w:i/>
          <w:lang w:val="en-US"/>
        </w:rPr>
        <w:t xml:space="preserve"> </w:t>
      </w:r>
    </w:p>
    <w:p w14:paraId="00000030" w14:textId="1B4708BE" w:rsidR="006C1271" w:rsidRPr="003E1B50" w:rsidRDefault="00000000">
      <w:pPr>
        <w:shd w:val="clear" w:color="auto" w:fill="FFFFFF"/>
        <w:spacing w:line="480" w:lineRule="auto"/>
        <w:ind w:firstLine="720"/>
        <w:rPr>
          <w:lang w:val="en-US"/>
        </w:rPr>
      </w:pPr>
      <w:sdt>
        <w:sdtPr>
          <w:rPr>
            <w:lang w:val="en-US"/>
          </w:rPr>
          <w:tag w:val="goog_rdk_55"/>
          <w:id w:val="-1294821304"/>
          <w:showingPlcHdr/>
        </w:sdtPr>
        <w:sdtContent>
          <w:r w:rsidR="002815D7">
            <w:rPr>
              <w:lang w:val="en-US"/>
            </w:rPr>
            <w:t xml:space="preserve">     </w:t>
          </w:r>
        </w:sdtContent>
      </w:sdt>
      <w:r w:rsidR="003C27D9" w:rsidRPr="003E1B50">
        <w:rPr>
          <w:lang w:val="en-US"/>
        </w:rPr>
        <w:t>After literature search, researchers usually download files</w:t>
      </w:r>
      <w:r w:rsidR="001F6EC1" w:rsidRPr="003E1B50">
        <w:rPr>
          <w:lang w:val="en-US"/>
        </w:rPr>
        <w:t xml:space="preserve"> with their search results</w:t>
      </w:r>
      <w:r w:rsidR="003C27D9" w:rsidRPr="003E1B50">
        <w:rPr>
          <w:lang w:val="en-US"/>
        </w:rPr>
        <w:t xml:space="preserve"> directly from databases or store retrieved articles into citation management tools. In both cases, citations of retrieved articles can be stored in common bibliographic formats (e.g., RIS, BibTe</w:t>
      </w:r>
      <w:r w:rsidR="002815D7">
        <w:rPr>
          <w:lang w:val="en-US"/>
        </w:rPr>
        <w:t>X</w:t>
      </w:r>
      <w:r w:rsidR="00C145F4">
        <w:rPr>
          <w:lang w:val="en-US"/>
        </w:rPr>
        <w:t xml:space="preserve">, </w:t>
      </w:r>
      <w:r w:rsidR="00C145F4" w:rsidRPr="003E1B50">
        <w:rPr>
          <w:lang w:val="en-US"/>
        </w:rPr>
        <w:t>CSV</w:t>
      </w:r>
      <w:r w:rsidR="003C27D9" w:rsidRPr="003E1B50">
        <w:rPr>
          <w:lang w:val="en-US"/>
        </w:rPr>
        <w:t>). These standard data formats are compatible with a wide range of applications, including citation management tools, such as EndNote</w:t>
      </w:r>
      <w:r w:rsidR="00C145F4">
        <w:rPr>
          <w:lang w:val="en-US"/>
        </w:rPr>
        <w:t xml:space="preserve"> and </w:t>
      </w:r>
      <w:r w:rsidR="003C27D9" w:rsidRPr="003E1B50">
        <w:rPr>
          <w:lang w:val="en-US"/>
        </w:rPr>
        <w:t>Zotero</w:t>
      </w:r>
      <w:r w:rsidR="00C145F4">
        <w:rPr>
          <w:lang w:val="en-US"/>
        </w:rPr>
        <w:t>, and screening tools, such as Covidence and Abstrackr</w:t>
      </w:r>
      <w:r w:rsidR="003C27D9" w:rsidRPr="003E1B50">
        <w:rPr>
          <w:lang w:val="en-US"/>
        </w:rPr>
        <w:t xml:space="preserve">. Bulk </w:t>
      </w:r>
      <w:r w:rsidR="00C145F4">
        <w:rPr>
          <w:lang w:val="en-US"/>
        </w:rPr>
        <w:t>import and export</w:t>
      </w:r>
      <w:r w:rsidR="003C27D9" w:rsidRPr="003E1B50">
        <w:rPr>
          <w:lang w:val="en-US"/>
        </w:rPr>
        <w:t xml:space="preserve"> </w:t>
      </w:r>
      <w:r w:rsidR="005C5F99" w:rsidRPr="003E1B50">
        <w:rPr>
          <w:lang w:val="en-US"/>
        </w:rPr>
        <w:t>mean</w:t>
      </w:r>
      <w:r w:rsidR="003C27D9" w:rsidRPr="003E1B50">
        <w:rPr>
          <w:lang w:val="en-US"/>
        </w:rPr>
        <w:t xml:space="preserve"> two functions: First, researchers can import thousands of studies into the screening tool in their bibliographic formats; Second, upon completion of screening, researchers can export screening decisions in bulk to facilitate further coding analysis. This feature is coded 1 if the tool allows researchers to import or export thousands of studies in one single </w:t>
      </w:r>
      <w:r w:rsidR="00C145F4">
        <w:rPr>
          <w:lang w:val="en-US"/>
        </w:rPr>
        <w:t>action</w:t>
      </w:r>
      <w:r w:rsidR="003C27D9" w:rsidRPr="00A30364">
        <w:rPr>
          <w:lang w:val="en-US"/>
        </w:rPr>
        <w:t>.</w:t>
      </w:r>
      <w:r w:rsidR="002815D7" w:rsidRPr="00A30364">
        <w:rPr>
          <w:lang w:val="en-US"/>
        </w:rPr>
        <w:t xml:space="preserve"> Bulk </w:t>
      </w:r>
      <w:r w:rsidR="00C145F4" w:rsidRPr="00A30364">
        <w:rPr>
          <w:lang w:val="en-US"/>
        </w:rPr>
        <w:t>import and export</w:t>
      </w:r>
      <w:r w:rsidR="002815D7" w:rsidRPr="00A30364">
        <w:rPr>
          <w:lang w:val="en-US"/>
        </w:rPr>
        <w:t xml:space="preserve"> </w:t>
      </w:r>
      <w:r w:rsidR="00DD5AEB" w:rsidRPr="00A30364">
        <w:rPr>
          <w:lang w:val="en-US"/>
        </w:rPr>
        <w:t>is</w:t>
      </w:r>
      <w:r w:rsidR="002815D7" w:rsidRPr="003E1B50">
        <w:rPr>
          <w:lang w:val="en-US"/>
        </w:rPr>
        <w:t xml:space="preserve"> a necessary function for researchers to manage numerous studies in an </w:t>
      </w:r>
      <w:r w:rsidR="002815D7" w:rsidRPr="003E1B50">
        <w:rPr>
          <w:lang w:val="en-US"/>
        </w:rPr>
        <w:lastRenderedPageBreak/>
        <w:t>efficient way.</w:t>
      </w:r>
      <w:r w:rsidR="0053745A">
        <w:rPr>
          <w:lang w:val="en-US"/>
        </w:rPr>
        <w:t xml:space="preserve"> These features can save time for </w:t>
      </w:r>
      <w:proofErr w:type="gramStart"/>
      <w:r w:rsidR="0053745A">
        <w:rPr>
          <w:lang w:val="en-US"/>
        </w:rPr>
        <w:t>researchers, because</w:t>
      </w:r>
      <w:proofErr w:type="gramEnd"/>
      <w:r w:rsidR="0053745A">
        <w:rPr>
          <w:lang w:val="en-US"/>
        </w:rPr>
        <w:t xml:space="preserve"> they can efficiently combine results from multiple sources.</w:t>
      </w:r>
    </w:p>
    <w:p w14:paraId="00000031" w14:textId="77777777" w:rsidR="006C1271" w:rsidRPr="003E1B50" w:rsidRDefault="006C1271">
      <w:pPr>
        <w:shd w:val="clear" w:color="auto" w:fill="FFFFFF"/>
        <w:spacing w:line="480" w:lineRule="auto"/>
        <w:rPr>
          <w:lang w:val="en-US"/>
        </w:rPr>
      </w:pPr>
    </w:p>
    <w:p w14:paraId="00000032" w14:textId="77777777" w:rsidR="006C1271" w:rsidRPr="003E1B50" w:rsidRDefault="00000000">
      <w:pPr>
        <w:shd w:val="clear" w:color="auto" w:fill="FFFFFF"/>
        <w:spacing w:line="480" w:lineRule="auto"/>
        <w:rPr>
          <w:i/>
          <w:lang w:val="en-US"/>
        </w:rPr>
      </w:pPr>
      <w:sdt>
        <w:sdtPr>
          <w:rPr>
            <w:lang w:val="en-US"/>
          </w:rPr>
          <w:tag w:val="goog_rdk_56"/>
          <w:id w:val="-1063099004"/>
        </w:sdtPr>
        <w:sdtContent/>
      </w:sdt>
      <w:sdt>
        <w:sdtPr>
          <w:rPr>
            <w:lang w:val="en-US"/>
          </w:rPr>
          <w:tag w:val="goog_rdk_57"/>
          <w:id w:val="-715115485"/>
        </w:sdtPr>
        <w:sdtContent/>
      </w:sdt>
      <w:r w:rsidR="003C27D9" w:rsidRPr="003E1B50">
        <w:rPr>
          <w:i/>
          <w:lang w:val="en-US"/>
        </w:rPr>
        <w:t xml:space="preserve">Machine </w:t>
      </w:r>
      <w:sdt>
        <w:sdtPr>
          <w:rPr>
            <w:lang w:val="en-US"/>
          </w:rPr>
          <w:tag w:val="goog_rdk_58"/>
          <w:id w:val="1907114013"/>
        </w:sdtPr>
        <w:sdtContent/>
      </w:sdt>
      <w:r w:rsidR="003C27D9" w:rsidRPr="003E1B50">
        <w:rPr>
          <w:i/>
          <w:lang w:val="en-US"/>
        </w:rPr>
        <w:t xml:space="preserve">Learning Classifiers and Deep Learning </w:t>
      </w:r>
    </w:p>
    <w:p w14:paraId="49295545" w14:textId="394E77D7" w:rsidR="00E347B3" w:rsidRPr="008E7887" w:rsidRDefault="003C27D9" w:rsidP="00E347B3">
      <w:pPr>
        <w:shd w:val="clear" w:color="auto" w:fill="FFFFFF"/>
        <w:spacing w:line="480" w:lineRule="auto"/>
        <w:ind w:firstLine="720"/>
        <w:rPr>
          <w:color w:val="000000"/>
          <w:lang w:val="en-US"/>
        </w:rPr>
      </w:pPr>
      <w:r w:rsidRPr="003E1B50">
        <w:rPr>
          <w:lang w:val="en-US"/>
        </w:rPr>
        <w:t xml:space="preserve">Machine learning algorithms require </w:t>
      </w:r>
      <w:r w:rsidR="001765AB" w:rsidRPr="003E1B50">
        <w:rPr>
          <w:lang w:val="en-US"/>
        </w:rPr>
        <w:t>labelled</w:t>
      </w:r>
      <w:r w:rsidRPr="003E1B50">
        <w:rPr>
          <w:lang w:val="en-US"/>
        </w:rPr>
        <w:t xml:space="preserve"> training data (such as the abstract of a study and a label that classifies the study as relevant or irrelevant) </w:t>
      </w:r>
      <w:r w:rsidR="00537157" w:rsidRPr="003E1B50">
        <w:rPr>
          <w:lang w:val="en-US"/>
        </w:rPr>
        <w:t>to</w:t>
      </w:r>
      <w:r w:rsidRPr="003E1B50">
        <w:rPr>
          <w:lang w:val="en-US"/>
        </w:rPr>
        <w:t xml:space="preserve"> make predictions for unseen data. In the case of systematic review, labels for data are not available a-priori. Therefore, systematic review can benefit from active learning algorithms</w:t>
      </w:r>
      <w:r w:rsidR="002B3688">
        <w:rPr>
          <w:lang w:val="en-US"/>
        </w:rPr>
        <w:t>, a special case of machine learning</w:t>
      </w:r>
      <w:r w:rsidRPr="003E1B50">
        <w:rPr>
          <w:lang w:val="en-US"/>
        </w:rPr>
        <w:t xml:space="preserve">, which iteratively choose data points they would like the user to label in order to gradually improve classification performance (Singh et al., 2018). </w:t>
      </w:r>
      <w:r w:rsidR="00E347B3" w:rsidRPr="003E1B50">
        <w:rPr>
          <w:lang w:val="en-US"/>
        </w:rPr>
        <w:t>Machine learning has immense potential to change how modern systematic review is conducted. Traditionally, screening has consumed significant time and labor and is prone to human error. Machine learning-based text classification algorithms can help reduce time, labor, and human error by classifying or ranking studies by their relevance to expedite the systematic review process (Cohen et al., 2006). While these algorithms are increasingly being applied in the abstract and title screening stage, t</w:t>
      </w:r>
      <w:sdt>
        <w:sdtPr>
          <w:rPr>
            <w:lang w:val="en-US"/>
          </w:rPr>
          <w:tag w:val="goog_rdk_59"/>
          <w:id w:val="-832837476"/>
        </w:sdtPr>
        <w:sdtContent/>
      </w:sdt>
      <w:r w:rsidR="00E347B3" w:rsidRPr="003E1B50">
        <w:rPr>
          <w:lang w:val="en-US"/>
        </w:rPr>
        <w:t xml:space="preserve">hey are not yet ready to replace human reviewers in the full-text article quality assessment </w:t>
      </w:r>
      <w:r w:rsidR="00E347B3" w:rsidRPr="003E1B50">
        <w:rPr>
          <w:color w:val="000000"/>
          <w:lang w:val="en-US"/>
        </w:rPr>
        <w:t>stage (Pigott &amp; Polanin, 2020)</w:t>
      </w:r>
      <w:r w:rsidR="00E347B3" w:rsidRPr="003E1B50">
        <w:rPr>
          <w:i/>
          <w:color w:val="000000"/>
          <w:lang w:val="en-US"/>
        </w:rPr>
        <w:t>.</w:t>
      </w:r>
    </w:p>
    <w:p w14:paraId="533CA2FB" w14:textId="23B72771" w:rsidR="00E347B3" w:rsidRPr="00E347B3" w:rsidRDefault="003C27D9" w:rsidP="00E347B3">
      <w:pPr>
        <w:shd w:val="clear" w:color="auto" w:fill="FFFFFF"/>
        <w:spacing w:line="480" w:lineRule="auto"/>
        <w:ind w:firstLine="720"/>
        <w:rPr>
          <w:lang w:val="en-US"/>
        </w:rPr>
      </w:pPr>
      <w:r w:rsidRPr="003E1B50">
        <w:rPr>
          <w:lang w:val="en-US"/>
        </w:rPr>
        <w:t xml:space="preserve">Feature extraction algorithms process the title and abstract text and convert them into a form which can be used by text classifiers to predict the relevance of the study. </w:t>
      </w:r>
      <w:r w:rsidR="00E347B3">
        <w:rPr>
          <w:lang w:val="en-US"/>
        </w:rPr>
        <w:t>M</w:t>
      </w:r>
      <w:r w:rsidRPr="003E1B50">
        <w:rPr>
          <w:lang w:val="en-US"/>
        </w:rPr>
        <w:t>achine learning algorithms use these features to classify the text</w:t>
      </w:r>
      <w:r w:rsidR="00E347B3">
        <w:rPr>
          <w:lang w:val="en-US"/>
        </w:rPr>
        <w:t>. S</w:t>
      </w:r>
      <w:r w:rsidR="00E347B3" w:rsidRPr="003E1B50">
        <w:rPr>
          <w:lang w:val="en-US"/>
        </w:rPr>
        <w:t xml:space="preserve">hallow support vector machine (SVM) models </w:t>
      </w:r>
      <w:r w:rsidR="00E347B3">
        <w:rPr>
          <w:lang w:val="en-US"/>
        </w:rPr>
        <w:t xml:space="preserve">are among the most popular models used </w:t>
      </w:r>
      <w:r w:rsidR="00E347B3" w:rsidRPr="003E1B50">
        <w:rPr>
          <w:lang w:val="en-US"/>
        </w:rPr>
        <w:t>for text classification</w:t>
      </w:r>
      <w:r w:rsidR="0075281B">
        <w:rPr>
          <w:lang w:val="en-US"/>
        </w:rPr>
        <w:t xml:space="preserve"> (van de Schoot et al., 2021)</w:t>
      </w:r>
      <w:r w:rsidR="00E347B3" w:rsidRPr="003E1B50">
        <w:rPr>
          <w:lang w:val="en-US"/>
        </w:rPr>
        <w:t>. However, these models are increasingly being replaced by more advanced algorithms. In the last few years, deep neural network models, which use multiple non-linear processing layers to classify data, have rapidly become the state of the art due their high modeling capacity, generalizability, and performance (Young et al., 2018).</w:t>
      </w:r>
      <w:r w:rsidR="007273B5">
        <w:rPr>
          <w:lang w:val="en-US"/>
        </w:rPr>
        <w:t xml:space="preserve"> For small review </w:t>
      </w:r>
      <w:r w:rsidR="007273B5">
        <w:rPr>
          <w:lang w:val="en-US"/>
        </w:rPr>
        <w:lastRenderedPageBreak/>
        <w:t xml:space="preserve">projects, machine learning and deep learning may not make substantial differences. For large review projects, </w:t>
      </w:r>
      <w:r w:rsidR="00D13BC7">
        <w:rPr>
          <w:lang w:val="en-US"/>
        </w:rPr>
        <w:t xml:space="preserve">these algorithms can expedite the screening process and </w:t>
      </w:r>
      <w:r w:rsidR="007273B5">
        <w:rPr>
          <w:lang w:val="en-US"/>
        </w:rPr>
        <w:t>tools that embed deep learning make more reliable prediction on inclusion and exclusion than tools that embed machine learning</w:t>
      </w:r>
      <w:r w:rsidR="00D13BC7">
        <w:rPr>
          <w:lang w:val="en-US"/>
        </w:rPr>
        <w:t>.</w:t>
      </w:r>
      <w:r w:rsidR="00141760">
        <w:rPr>
          <w:lang w:val="en-US"/>
        </w:rPr>
        <w:t xml:space="preserve"> We code the machine learning feature as 1 or 0 to differentiate whether the tools embed any </w:t>
      </w:r>
      <w:r w:rsidR="00F219BF">
        <w:rPr>
          <w:lang w:val="en-US"/>
        </w:rPr>
        <w:t xml:space="preserve">text-classification </w:t>
      </w:r>
      <w:r w:rsidR="00141760">
        <w:rPr>
          <w:lang w:val="en-US"/>
        </w:rPr>
        <w:t xml:space="preserve">machine learning algorithms. Among tools that embed machine learning algorithms, we code deep learning feature as 1 or 0 </w:t>
      </w:r>
      <w:r w:rsidR="00041B36">
        <w:rPr>
          <w:lang w:val="en-US"/>
        </w:rPr>
        <w:t>to differentiate whether the tools embed any deep neural network models.</w:t>
      </w:r>
    </w:p>
    <w:p w14:paraId="00000035" w14:textId="77777777" w:rsidR="006C1271" w:rsidRPr="003E1B50" w:rsidRDefault="006C1271">
      <w:pPr>
        <w:shd w:val="clear" w:color="auto" w:fill="FFFFFF"/>
        <w:spacing w:line="480" w:lineRule="auto"/>
        <w:rPr>
          <w:lang w:val="en-US"/>
        </w:rPr>
      </w:pPr>
    </w:p>
    <w:p w14:paraId="00000036" w14:textId="6EA3545B" w:rsidR="006C1271" w:rsidRPr="003E1B50" w:rsidRDefault="00000000">
      <w:pPr>
        <w:shd w:val="clear" w:color="auto" w:fill="FFFFFF"/>
        <w:spacing w:line="480" w:lineRule="auto"/>
        <w:rPr>
          <w:i/>
          <w:lang w:val="en-US"/>
        </w:rPr>
      </w:pPr>
      <w:sdt>
        <w:sdtPr>
          <w:rPr>
            <w:lang w:val="en-US"/>
          </w:rPr>
          <w:tag w:val="goog_rdk_60"/>
          <w:id w:val="-587227212"/>
        </w:sdtPr>
        <w:sdtContent/>
      </w:sdt>
      <w:r w:rsidR="003C27D9" w:rsidRPr="003E1B50">
        <w:rPr>
          <w:i/>
          <w:lang w:val="en-US"/>
        </w:rPr>
        <w:t xml:space="preserve">Teamwork and Blind Review </w:t>
      </w:r>
    </w:p>
    <w:p w14:paraId="00000037" w14:textId="00243C81" w:rsidR="006C1271" w:rsidRPr="003E1B50" w:rsidRDefault="003C27D9">
      <w:pPr>
        <w:shd w:val="clear" w:color="auto" w:fill="FFFFFF"/>
        <w:spacing w:line="480" w:lineRule="auto"/>
        <w:ind w:firstLine="720"/>
        <w:rPr>
          <w:lang w:val="en-US"/>
        </w:rPr>
      </w:pPr>
      <w:r w:rsidRPr="003E1B50">
        <w:rPr>
          <w:lang w:val="en-US"/>
        </w:rPr>
        <w:t>For collaborative systematic reviews, web-based screening tools can support teamwork functions while desktop or terminal based tools are generally limited to local computer use. This feature is coded 1 if the tool has a web-based version that allow users to collaborate</w:t>
      </w:r>
      <w:r w:rsidR="00537003">
        <w:rPr>
          <w:lang w:val="en-US"/>
        </w:rPr>
        <w:t xml:space="preserve"> on the same project or review</w:t>
      </w:r>
      <w:r w:rsidRPr="003E1B50">
        <w:rPr>
          <w:lang w:val="en-US"/>
        </w:rPr>
        <w:t>. In some cases, different account users are allowed to collaborate on projects only if they pay additional fees.</w:t>
      </w:r>
      <w:r w:rsidR="00473F6D">
        <w:rPr>
          <w:lang w:val="en-US"/>
        </w:rPr>
        <w:t xml:space="preserve"> </w:t>
      </w:r>
      <w:r w:rsidR="00473F6D" w:rsidRPr="003E1B50">
        <w:rPr>
          <w:lang w:val="en-US"/>
        </w:rPr>
        <w:t>Teamwork is an essential element for high-quality and rigorous systematic review. Many guidelines and handbooks (Cooper et al., 2019; Pigott &amp; Polanin, 2020) list teamwork as one of the best practices for rigorous systematic reviews. Authors of these guidelines and handbooks also advocate or even require that two reviewers should screen articles independently and conduct regular team meeting to discuss and resolve conflicts (</w:t>
      </w:r>
      <w:r w:rsidR="00FE5640" w:rsidRPr="003E1B50">
        <w:rPr>
          <w:lang w:val="en-US"/>
        </w:rPr>
        <w:t>Cooper et al., 2019; Pigott &amp; Polanin, 2020</w:t>
      </w:r>
      <w:r w:rsidR="00473F6D" w:rsidRPr="003E1B50">
        <w:rPr>
          <w:lang w:val="en-US"/>
        </w:rPr>
        <w:t>).</w:t>
      </w:r>
      <w:r w:rsidR="0053745A">
        <w:rPr>
          <w:lang w:val="en-US"/>
        </w:rPr>
        <w:t xml:space="preserve"> These features can simplify the process of collaboration and independent review.</w:t>
      </w:r>
    </w:p>
    <w:p w14:paraId="00000038" w14:textId="77777777" w:rsidR="006C1271" w:rsidRPr="003E1B50" w:rsidRDefault="006C1271">
      <w:pPr>
        <w:shd w:val="clear" w:color="auto" w:fill="FFFFFF"/>
        <w:spacing w:line="480" w:lineRule="auto"/>
        <w:rPr>
          <w:lang w:val="en-US"/>
        </w:rPr>
      </w:pPr>
    </w:p>
    <w:p w14:paraId="00000039" w14:textId="77777777" w:rsidR="006C1271" w:rsidRPr="003E1B50" w:rsidRDefault="003C27D9">
      <w:pPr>
        <w:shd w:val="clear" w:color="auto" w:fill="FFFFFF"/>
        <w:spacing w:line="480" w:lineRule="auto"/>
        <w:rPr>
          <w:i/>
          <w:lang w:val="en-US"/>
        </w:rPr>
      </w:pPr>
      <w:r w:rsidRPr="003E1B50">
        <w:rPr>
          <w:i/>
          <w:lang w:val="en-US"/>
        </w:rPr>
        <w:t xml:space="preserve">Deduplication </w:t>
      </w:r>
    </w:p>
    <w:p w14:paraId="0000003A" w14:textId="759ADBC7" w:rsidR="006C1271" w:rsidRDefault="003C27D9">
      <w:pPr>
        <w:shd w:val="clear" w:color="auto" w:fill="FFFFFF"/>
        <w:spacing w:line="480" w:lineRule="auto"/>
        <w:ind w:firstLine="720"/>
        <w:rPr>
          <w:lang w:val="en-US"/>
        </w:rPr>
      </w:pPr>
      <w:r w:rsidRPr="003E1B50">
        <w:rPr>
          <w:lang w:val="en-US"/>
        </w:rPr>
        <w:t xml:space="preserve">Although the function of duplication removal is available in most citation management software tools, having this function embedded in screening tools directly can save reviewers enormous time and effort. In addition, deduplication helps authors keep a </w:t>
      </w:r>
      <w:r w:rsidRPr="003E1B50">
        <w:rPr>
          <w:lang w:val="en-US"/>
        </w:rPr>
        <w:lastRenderedPageBreak/>
        <w:t>systematic record of screening procedures and track the screening history for any clarifications or modifications. Most importantly, automatic deduplication prevents double counting of studies and double screening in research synthesis and prevents reviewers from wasting time screening multiple entries of the same study. Furthermore, reporting the deduplication step in research papers also assists the open science movement.</w:t>
      </w:r>
    </w:p>
    <w:p w14:paraId="50EE6B03" w14:textId="46C63A32" w:rsidR="00E16D71" w:rsidRPr="003E1B50" w:rsidRDefault="00E16D71">
      <w:pPr>
        <w:shd w:val="clear" w:color="auto" w:fill="FFFFFF"/>
        <w:spacing w:line="480" w:lineRule="auto"/>
        <w:ind w:firstLine="720"/>
        <w:rPr>
          <w:lang w:val="en-US"/>
        </w:rPr>
      </w:pPr>
      <w:r>
        <w:rPr>
          <w:lang w:val="en-US"/>
        </w:rPr>
        <w:t xml:space="preserve">On a side note, users should be aware of the varying effectiveness in the accuracy of deduplication among screening software. </w:t>
      </w:r>
      <w:r w:rsidR="00BC2E9D">
        <w:rPr>
          <w:lang w:val="en-US"/>
        </w:rPr>
        <w:t>Perhaps since the development and implementation of advanced tools is a recent phenomenon, t</w:t>
      </w:r>
      <w:r w:rsidR="00404AB2">
        <w:rPr>
          <w:lang w:val="en-US"/>
        </w:rPr>
        <w:t xml:space="preserve">here is a paucity of research that investigates and compares sensitivity, specificity, </w:t>
      </w:r>
      <w:r w:rsidR="00404AB2" w:rsidRPr="00404AB2">
        <w:rPr>
          <w:lang w:val="en-US"/>
        </w:rPr>
        <w:t>negative predictive value, and positive predictive value</w:t>
      </w:r>
      <w:r w:rsidR="00404AB2">
        <w:rPr>
          <w:lang w:val="en-US"/>
        </w:rPr>
        <w:t xml:space="preserve"> among screening software. </w:t>
      </w:r>
      <w:r w:rsidR="00322F06">
        <w:rPr>
          <w:lang w:val="en-US"/>
        </w:rPr>
        <w:t xml:space="preserve">One study found that Rayyan has higher accuracy and sensitivity than Covidence, but the latter has higher specificity than the former (McKeown &amp; Mir, 2021). </w:t>
      </w:r>
      <w:r w:rsidR="006E5966">
        <w:rPr>
          <w:lang w:val="en-US"/>
        </w:rPr>
        <w:t xml:space="preserve">Another study that compared review tools with reference management tools founds that </w:t>
      </w:r>
      <w:r w:rsidR="006E5966" w:rsidRPr="006E5966">
        <w:rPr>
          <w:lang w:val="en-US"/>
        </w:rPr>
        <w:t>Rayyan, Mendeley, and Systematic Review Accelerator</w:t>
      </w:r>
      <w:r w:rsidR="006E5966">
        <w:rPr>
          <w:lang w:val="en-US"/>
        </w:rPr>
        <w:t xml:space="preserve"> are more reliable than EndNote</w:t>
      </w:r>
      <w:r w:rsidR="001414F1">
        <w:rPr>
          <w:lang w:val="en-US"/>
        </w:rPr>
        <w:t xml:space="preserve"> and </w:t>
      </w:r>
      <w:r w:rsidR="006E5966">
        <w:rPr>
          <w:lang w:val="en-US"/>
        </w:rPr>
        <w:t>Zotero</w:t>
      </w:r>
      <w:r w:rsidR="001414F1">
        <w:rPr>
          <w:lang w:val="en-US"/>
        </w:rPr>
        <w:t xml:space="preserve"> (</w:t>
      </w:r>
      <w:r w:rsidR="00A651B0" w:rsidRPr="00A651B0">
        <w:rPr>
          <w:lang w:val="en-US"/>
        </w:rPr>
        <w:t>Guimarães</w:t>
      </w:r>
      <w:r w:rsidR="00A651B0">
        <w:rPr>
          <w:lang w:val="en-US"/>
        </w:rPr>
        <w:t xml:space="preserve"> et al., 2022</w:t>
      </w:r>
      <w:r w:rsidR="001414F1">
        <w:rPr>
          <w:lang w:val="en-US"/>
        </w:rPr>
        <w:t xml:space="preserve">). </w:t>
      </w:r>
      <w:r w:rsidR="00322F06">
        <w:rPr>
          <w:lang w:val="en-US"/>
        </w:rPr>
        <w:t>In the future, more research is required for us to gain a better understanding of the reliability of deduplication functions among screening software.</w:t>
      </w:r>
    </w:p>
    <w:p w14:paraId="0000003B" w14:textId="77777777" w:rsidR="006C1271" w:rsidRPr="003E1B50" w:rsidRDefault="006C1271">
      <w:pPr>
        <w:shd w:val="clear" w:color="auto" w:fill="FFFFFF"/>
        <w:spacing w:line="480" w:lineRule="auto"/>
        <w:rPr>
          <w:lang w:val="en-US"/>
        </w:rPr>
      </w:pPr>
    </w:p>
    <w:p w14:paraId="0000003C" w14:textId="77777777" w:rsidR="006C1271" w:rsidRPr="003E1B50" w:rsidRDefault="00000000">
      <w:pPr>
        <w:shd w:val="clear" w:color="auto" w:fill="FFFFFF"/>
        <w:spacing w:line="480" w:lineRule="auto"/>
        <w:rPr>
          <w:i/>
          <w:lang w:val="en-US"/>
        </w:rPr>
      </w:pPr>
      <w:sdt>
        <w:sdtPr>
          <w:rPr>
            <w:lang w:val="en-US"/>
          </w:rPr>
          <w:tag w:val="goog_rdk_62"/>
          <w:id w:val="-144739279"/>
        </w:sdtPr>
        <w:sdtContent/>
      </w:sdt>
      <w:sdt>
        <w:sdtPr>
          <w:rPr>
            <w:lang w:val="en-US"/>
          </w:rPr>
          <w:tag w:val="goog_rdk_63"/>
          <w:id w:val="-783187662"/>
        </w:sdtPr>
        <w:sdtContent/>
      </w:sdt>
      <w:r w:rsidR="003C27D9" w:rsidRPr="003E1B50">
        <w:rPr>
          <w:i/>
          <w:lang w:val="en-US"/>
        </w:rPr>
        <w:t>Inter-rater Reliability</w:t>
      </w:r>
    </w:p>
    <w:p w14:paraId="0000003D" w14:textId="49A62F95" w:rsidR="006C1271" w:rsidRPr="003E1B50" w:rsidRDefault="003C27D9">
      <w:pPr>
        <w:shd w:val="clear" w:color="auto" w:fill="FFFFFF"/>
        <w:spacing w:line="480" w:lineRule="auto"/>
        <w:ind w:firstLine="720"/>
        <w:rPr>
          <w:lang w:val="en-US"/>
        </w:rPr>
      </w:pPr>
      <w:r w:rsidRPr="003E1B50">
        <w:rPr>
          <w:lang w:val="en-US"/>
        </w:rPr>
        <w:t>Inter-rater reliability (</w:t>
      </w:r>
      <w:sdt>
        <w:sdtPr>
          <w:rPr>
            <w:lang w:val="en-US"/>
          </w:rPr>
          <w:tag w:val="goog_rdk_64"/>
          <w:id w:val="-434373408"/>
        </w:sdtPr>
        <w:sdtContent/>
      </w:sdt>
      <w:r w:rsidRPr="003E1B50">
        <w:rPr>
          <w:lang w:val="en-US"/>
        </w:rPr>
        <w:t>IRR) is defined as the agreement between two independent coders</w:t>
      </w:r>
      <w:r w:rsidRPr="003E1B50">
        <w:rPr>
          <w:vertAlign w:val="superscript"/>
          <w:lang w:val="en-US"/>
        </w:rPr>
        <w:footnoteReference w:id="2"/>
      </w:r>
      <w:r w:rsidRPr="003E1B50">
        <w:rPr>
          <w:lang w:val="en-US"/>
        </w:rPr>
        <w:t xml:space="preserve"> on inclusion or exclusion decisions.</w:t>
      </w:r>
      <w:r w:rsidR="009F68B0" w:rsidRPr="003E1B50">
        <w:rPr>
          <w:lang w:val="en-US"/>
        </w:rPr>
        <w:t xml:space="preserve"> IRR can be calculated at both the title and abstract screening stage as well as the full-text review stage.</w:t>
      </w:r>
      <w:r w:rsidRPr="003E1B50">
        <w:rPr>
          <w:lang w:val="en-US"/>
        </w:rPr>
        <w:t xml:space="preserve"> Reporting IRR details contributes to the transparency of systematic reviews. Although IRR can be calculated manually, enabling this function with a click of a button in the screening software could save reviewers a tremendous amount of time and effort. When the review team consists of </w:t>
      </w:r>
      <w:r w:rsidRPr="003E1B50">
        <w:rPr>
          <w:lang w:val="en-US"/>
        </w:rPr>
        <w:lastRenderedPageBreak/>
        <w:t>multiple reviewers with different experience levels, IRR is an important metric to control for the review quality and reviewers’ reliability</w:t>
      </w:r>
      <w:r w:rsidR="001C7BE7">
        <w:rPr>
          <w:lang w:val="en-US"/>
        </w:rPr>
        <w:t xml:space="preserve"> since it computes the amount of error </w:t>
      </w:r>
      <w:r w:rsidR="00306CC3">
        <w:rPr>
          <w:lang w:val="en-US"/>
        </w:rPr>
        <w:t>the review intends to tolerate</w:t>
      </w:r>
      <w:r w:rsidRPr="003E1B50">
        <w:rPr>
          <w:lang w:val="en-US"/>
        </w:rPr>
        <w:t xml:space="preserve">. </w:t>
      </w:r>
      <w:r w:rsidR="004659C4">
        <w:rPr>
          <w:lang w:val="en-US"/>
        </w:rPr>
        <w:t xml:space="preserve">Disagreements on screening decisions may arise due to different understandings of the eligibility criteria or reviewers’ physical and mental fatigue </w:t>
      </w:r>
      <w:r w:rsidR="007E4203">
        <w:rPr>
          <w:lang w:val="en-US"/>
        </w:rPr>
        <w:t>and subsequent h</w:t>
      </w:r>
      <w:r w:rsidR="007E4203" w:rsidRPr="008B78E3">
        <w:rPr>
          <w:lang w:val="en-US"/>
        </w:rPr>
        <w:t xml:space="preserve">uman errors </w:t>
      </w:r>
      <w:r w:rsidRPr="008B78E3">
        <w:rPr>
          <w:lang w:val="en-US"/>
        </w:rPr>
        <w:t xml:space="preserve">(Belur et al., 2021). </w:t>
      </w:r>
      <w:r w:rsidR="007E4203" w:rsidRPr="008B78E3">
        <w:rPr>
          <w:lang w:val="en-US"/>
        </w:rPr>
        <w:t>To tackle the problem of “coder drift”, Polanin et al. (2019)</w:t>
      </w:r>
      <w:r w:rsidR="007E4203">
        <w:rPr>
          <w:lang w:val="en-US"/>
        </w:rPr>
        <w:t xml:space="preserve"> recommends arranging regular review meetings to reconcile disagreement to reduce </w:t>
      </w:r>
      <w:r w:rsidR="00F702F0">
        <w:rPr>
          <w:lang w:val="en-US"/>
        </w:rPr>
        <w:t xml:space="preserve">interpretation </w:t>
      </w:r>
      <w:r w:rsidR="007E4203">
        <w:rPr>
          <w:lang w:val="en-US"/>
        </w:rPr>
        <w:t xml:space="preserve">inconsistencies. </w:t>
      </w:r>
      <w:r w:rsidR="000E0FD1">
        <w:rPr>
          <w:lang w:val="en-US"/>
        </w:rPr>
        <w:t xml:space="preserve">We think that for larger review projects, using in-the-progress IRR </w:t>
      </w:r>
      <w:r w:rsidR="000A182C">
        <w:rPr>
          <w:lang w:val="en-US"/>
        </w:rPr>
        <w:t>can assist the reconciliation process</w:t>
      </w:r>
      <w:r w:rsidR="000E0FD1">
        <w:rPr>
          <w:lang w:val="en-US"/>
        </w:rPr>
        <w:t xml:space="preserve"> as early as possible.</w:t>
      </w:r>
    </w:p>
    <w:p w14:paraId="0000003E" w14:textId="77777777" w:rsidR="006C1271" w:rsidRPr="003E1B50" w:rsidRDefault="006C1271">
      <w:pPr>
        <w:shd w:val="clear" w:color="auto" w:fill="FFFFFF"/>
        <w:spacing w:line="480" w:lineRule="auto"/>
        <w:rPr>
          <w:lang w:val="en-US"/>
        </w:rPr>
      </w:pPr>
    </w:p>
    <w:p w14:paraId="0000003F" w14:textId="77777777" w:rsidR="006C1271" w:rsidRPr="003E1B50" w:rsidRDefault="00000000">
      <w:pPr>
        <w:shd w:val="clear" w:color="auto" w:fill="FFFFFF"/>
        <w:spacing w:line="480" w:lineRule="auto"/>
        <w:rPr>
          <w:i/>
          <w:lang w:val="en-US"/>
        </w:rPr>
      </w:pPr>
      <w:sdt>
        <w:sdtPr>
          <w:rPr>
            <w:lang w:val="en-US"/>
          </w:rPr>
          <w:tag w:val="goog_rdk_65"/>
          <w:id w:val="330259121"/>
        </w:sdtPr>
        <w:sdtContent/>
      </w:sdt>
      <w:r w:rsidR="003C27D9" w:rsidRPr="003E1B50">
        <w:rPr>
          <w:i/>
          <w:lang w:val="en-US"/>
        </w:rPr>
        <w:t>Research Update</w:t>
      </w:r>
    </w:p>
    <w:p w14:paraId="00000040" w14:textId="77777777" w:rsidR="006C1271" w:rsidRPr="003E1B50" w:rsidRDefault="003C27D9">
      <w:pPr>
        <w:shd w:val="clear" w:color="auto" w:fill="FFFFFF"/>
        <w:spacing w:line="480" w:lineRule="auto"/>
        <w:ind w:firstLine="720"/>
        <w:rPr>
          <w:lang w:val="en-US"/>
        </w:rPr>
      </w:pPr>
      <w:r w:rsidRPr="003E1B50">
        <w:rPr>
          <w:lang w:val="en-US"/>
        </w:rPr>
        <w:t>Evidence-based reform in education has contributed to a proliferation of well-designed experiments in recent years, which constantly calls for updated systematic reviews. On average, the median update time for a systematic review is more than five years (Bashir et al., 2018). Updating systematic reviews and including the latest evidence on the topic has practical influence in evidence-based policy-making. Therefore, research update is another feature we compare in our feature analysis. We coded this feature as 1 if the tool retains the review materials and allows researchers to access review materials in the future for updating purposes.</w:t>
      </w:r>
    </w:p>
    <w:p w14:paraId="00000041" w14:textId="77777777" w:rsidR="006C1271" w:rsidRPr="003E1B50" w:rsidRDefault="006C1271">
      <w:pPr>
        <w:shd w:val="clear" w:color="auto" w:fill="FFFFFF"/>
        <w:spacing w:line="480" w:lineRule="auto"/>
        <w:rPr>
          <w:lang w:val="en-US"/>
        </w:rPr>
      </w:pPr>
    </w:p>
    <w:p w14:paraId="00000042" w14:textId="77777777" w:rsidR="006C1271" w:rsidRPr="003E1B50" w:rsidRDefault="003C27D9">
      <w:pPr>
        <w:shd w:val="clear" w:color="auto" w:fill="FFFFFF"/>
        <w:spacing w:line="480" w:lineRule="auto"/>
        <w:rPr>
          <w:i/>
          <w:lang w:val="en-US"/>
        </w:rPr>
      </w:pPr>
      <w:r w:rsidRPr="003E1B50">
        <w:rPr>
          <w:i/>
          <w:lang w:val="en-US"/>
        </w:rPr>
        <w:t>Reason Label</w:t>
      </w:r>
    </w:p>
    <w:p w14:paraId="00000043" w14:textId="57BD06E2" w:rsidR="006C1271" w:rsidRPr="003E1B50" w:rsidRDefault="003C27D9">
      <w:pPr>
        <w:shd w:val="clear" w:color="auto" w:fill="FFFFFF"/>
        <w:spacing w:line="480" w:lineRule="auto"/>
        <w:ind w:firstLine="720"/>
        <w:rPr>
          <w:lang w:val="en-US"/>
        </w:rPr>
      </w:pPr>
      <w:r w:rsidRPr="003E1B50">
        <w:rPr>
          <w:lang w:val="en-US"/>
        </w:rPr>
        <w:t xml:space="preserve">This is a function in full-text screening to help reviewers note their reasons for making inclusion or exclusion decisions. Reason labelling is important for reviewers, as it helps them understand frequently occurring limitations in the research they are screening. In some cases, reviewers </w:t>
      </w:r>
      <w:r w:rsidR="001765AB" w:rsidRPr="003E1B50">
        <w:rPr>
          <w:lang w:val="en-US"/>
        </w:rPr>
        <w:t>adjust</w:t>
      </w:r>
      <w:r w:rsidRPr="003E1B50">
        <w:rPr>
          <w:lang w:val="en-US"/>
        </w:rPr>
        <w:t xml:space="preserve"> either relax inclusion criteria or tighten exclusion criteria depending on whether too few or too many studies are qualified. In this scenario, reason </w:t>
      </w:r>
      <w:r w:rsidRPr="003E1B50">
        <w:rPr>
          <w:lang w:val="en-US"/>
        </w:rPr>
        <w:lastRenderedPageBreak/>
        <w:t xml:space="preserve">labelling enables reviewers to re-screen excluded studies by category and </w:t>
      </w:r>
      <w:r w:rsidR="001765AB" w:rsidRPr="003E1B50">
        <w:rPr>
          <w:lang w:val="en-US"/>
        </w:rPr>
        <w:t>adjust</w:t>
      </w:r>
      <w:r w:rsidRPr="003E1B50">
        <w:rPr>
          <w:lang w:val="en-US"/>
        </w:rPr>
        <w:t xml:space="preserve"> in a more efficient and organized way.</w:t>
      </w:r>
    </w:p>
    <w:p w14:paraId="00000044" w14:textId="77777777" w:rsidR="006C1271" w:rsidRPr="003E1B50" w:rsidRDefault="006C1271">
      <w:pPr>
        <w:shd w:val="clear" w:color="auto" w:fill="FFFFFF"/>
        <w:spacing w:line="480" w:lineRule="auto"/>
        <w:rPr>
          <w:lang w:val="en-US"/>
        </w:rPr>
      </w:pPr>
    </w:p>
    <w:p w14:paraId="00000045" w14:textId="16A380A6" w:rsidR="006C1271" w:rsidRPr="003E1B50" w:rsidRDefault="002C0FD1">
      <w:pPr>
        <w:shd w:val="clear" w:color="auto" w:fill="FFFFFF"/>
        <w:spacing w:line="480" w:lineRule="auto"/>
        <w:rPr>
          <w:i/>
          <w:lang w:val="en-US"/>
        </w:rPr>
      </w:pPr>
      <w:r>
        <w:rPr>
          <w:i/>
          <w:lang w:val="en-US"/>
        </w:rPr>
        <w:t>Cost</w:t>
      </w:r>
    </w:p>
    <w:p w14:paraId="00000046" w14:textId="7862D4A2" w:rsidR="006C1271" w:rsidRPr="003E1B50" w:rsidRDefault="003C27D9">
      <w:pPr>
        <w:shd w:val="clear" w:color="auto" w:fill="FFFFFF"/>
        <w:spacing w:line="480" w:lineRule="auto"/>
        <w:rPr>
          <w:lang w:val="en-US"/>
        </w:rPr>
      </w:pPr>
      <w:r w:rsidRPr="003E1B50">
        <w:rPr>
          <w:lang w:val="en-US"/>
        </w:rPr>
        <w:tab/>
        <w:t xml:space="preserve">Software prices differ </w:t>
      </w:r>
      <w:r w:rsidR="00D976D7" w:rsidRPr="003E1B50">
        <w:rPr>
          <w:lang w:val="en-US"/>
        </w:rPr>
        <w:t>substantially</w:t>
      </w:r>
      <w:r w:rsidRPr="003E1B50">
        <w:rPr>
          <w:lang w:val="en-US"/>
        </w:rPr>
        <w:t xml:space="preserve"> based on the purpose (</w:t>
      </w:r>
      <w:r w:rsidR="00EE1CEC" w:rsidRPr="000A5334">
        <w:rPr>
          <w:lang w:val="en-US"/>
        </w:rPr>
        <w:t>e.g., academic</w:t>
      </w:r>
      <w:r w:rsidRPr="003E1B50">
        <w:rPr>
          <w:lang w:val="en-US"/>
        </w:rPr>
        <w:t xml:space="preserve"> or </w:t>
      </w:r>
      <w:r w:rsidR="00D976D7" w:rsidRPr="003E1B50">
        <w:rPr>
          <w:lang w:val="en-US"/>
        </w:rPr>
        <w:t>business</w:t>
      </w:r>
      <w:r w:rsidRPr="003E1B50">
        <w:rPr>
          <w:lang w:val="en-US"/>
        </w:rPr>
        <w:t xml:space="preserve">), </w:t>
      </w:r>
      <w:r w:rsidR="00100DEE">
        <w:rPr>
          <w:lang w:val="en-US"/>
        </w:rPr>
        <w:t>user</w:t>
      </w:r>
      <w:r w:rsidRPr="003E1B50">
        <w:rPr>
          <w:lang w:val="en-US"/>
        </w:rPr>
        <w:t xml:space="preserve"> (e.g., student or faculty), and required functions (e.g., number of projects, number of collaborators, access to partial or all functions). Due to this </w:t>
      </w:r>
      <w:r w:rsidR="00D976D7" w:rsidRPr="003E1B50">
        <w:rPr>
          <w:lang w:val="en-US"/>
        </w:rPr>
        <w:t>variety</w:t>
      </w:r>
      <w:r w:rsidRPr="003E1B50">
        <w:rPr>
          <w:lang w:val="en-US"/>
        </w:rPr>
        <w:t>, we code this feature qualitatively.</w:t>
      </w:r>
      <w:r w:rsidR="00810A11">
        <w:rPr>
          <w:lang w:val="en-US"/>
        </w:rPr>
        <w:t xml:space="preserve"> </w:t>
      </w:r>
      <w:r w:rsidR="00100DEE">
        <w:rPr>
          <w:lang w:val="en-US"/>
        </w:rPr>
        <w:t>Cost</w:t>
      </w:r>
      <w:r w:rsidR="00810A11">
        <w:rPr>
          <w:lang w:val="en-US"/>
        </w:rPr>
        <w:t xml:space="preserve"> is one of the most important </w:t>
      </w:r>
      <w:r w:rsidR="00FF617A">
        <w:rPr>
          <w:lang w:val="en-US"/>
        </w:rPr>
        <w:t>features</w:t>
      </w:r>
      <w:r w:rsidR="00810A11">
        <w:rPr>
          <w:lang w:val="en-US"/>
        </w:rPr>
        <w:t xml:space="preserve"> </w:t>
      </w:r>
      <w:r w:rsidR="00FF617A">
        <w:rPr>
          <w:lang w:val="en-US"/>
        </w:rPr>
        <w:t>because r</w:t>
      </w:r>
      <w:r w:rsidR="00FF617A" w:rsidRPr="003E1B50">
        <w:rPr>
          <w:lang w:val="en-US"/>
        </w:rPr>
        <w:t>esearchers’ decision</w:t>
      </w:r>
      <w:r w:rsidR="00991A05">
        <w:rPr>
          <w:lang w:val="en-US"/>
        </w:rPr>
        <w:t>s</w:t>
      </w:r>
      <w:r w:rsidR="00FF617A" w:rsidRPr="003E1B50">
        <w:rPr>
          <w:lang w:val="en-US"/>
        </w:rPr>
        <w:t xml:space="preserve"> to select a screening tool can largely depend on whether they </w:t>
      </w:r>
      <w:r w:rsidR="002C0FD1">
        <w:rPr>
          <w:lang w:val="en-US"/>
        </w:rPr>
        <w:t>can afford it with research funding or whether access to the software is provided by the researchers’ institutions</w:t>
      </w:r>
      <w:r w:rsidR="00FF617A" w:rsidRPr="003E1B50">
        <w:rPr>
          <w:lang w:val="en-US"/>
        </w:rPr>
        <w:t>.</w:t>
      </w:r>
    </w:p>
    <w:p w14:paraId="00000047" w14:textId="77777777" w:rsidR="006C1271" w:rsidRPr="003E1B50" w:rsidRDefault="006C1271">
      <w:pPr>
        <w:shd w:val="clear" w:color="auto" w:fill="FFFFFF"/>
        <w:spacing w:line="480" w:lineRule="auto"/>
        <w:rPr>
          <w:lang w:val="en-US"/>
        </w:rPr>
      </w:pPr>
    </w:p>
    <w:p w14:paraId="00000048" w14:textId="77777777" w:rsidR="006C1271" w:rsidRPr="003E1B50" w:rsidRDefault="003C27D9">
      <w:pPr>
        <w:shd w:val="clear" w:color="auto" w:fill="FFFFFF"/>
        <w:spacing w:line="480" w:lineRule="auto"/>
        <w:rPr>
          <w:i/>
          <w:lang w:val="en-US"/>
        </w:rPr>
      </w:pPr>
      <w:r w:rsidRPr="003E1B50">
        <w:rPr>
          <w:i/>
          <w:lang w:val="en-US"/>
        </w:rPr>
        <w:t>Privacy Policy</w:t>
      </w:r>
    </w:p>
    <w:p w14:paraId="00000049" w14:textId="77777777" w:rsidR="006C1271" w:rsidRPr="003E1B50" w:rsidRDefault="003C27D9">
      <w:pPr>
        <w:shd w:val="clear" w:color="auto" w:fill="FFFFFF"/>
        <w:spacing w:line="480" w:lineRule="auto"/>
        <w:ind w:firstLine="720"/>
        <w:rPr>
          <w:lang w:val="en-US"/>
        </w:rPr>
      </w:pPr>
      <w:r w:rsidRPr="003E1B50">
        <w:rPr>
          <w:lang w:val="en-US"/>
        </w:rPr>
        <w:t>Information on privacy policy is collected from software companies’ policy documents. This feature is difficult to compare directly. We analyzed privacy policy adapting from the table of comparison developed by Bischoff (2017) when the author compared internet companies’ privacy policies. In addition to the points Bischoff (2017) coded, we added regular review of privacy policy, option to delete personal information, contact you for opinions, collects payment details, and collects device information.</w:t>
      </w:r>
    </w:p>
    <w:p w14:paraId="0000004A" w14:textId="77777777" w:rsidR="006C1271" w:rsidRPr="003E1B50" w:rsidRDefault="006C1271">
      <w:pPr>
        <w:shd w:val="clear" w:color="auto" w:fill="FFFFFF"/>
        <w:spacing w:line="480" w:lineRule="auto"/>
        <w:ind w:firstLine="720"/>
        <w:rPr>
          <w:lang w:val="en-US"/>
        </w:rPr>
      </w:pPr>
    </w:p>
    <w:p w14:paraId="0000004B" w14:textId="77777777" w:rsidR="006C1271" w:rsidRPr="003E1B50" w:rsidRDefault="003C27D9">
      <w:pPr>
        <w:shd w:val="clear" w:color="auto" w:fill="FFFFFF"/>
        <w:spacing w:line="480" w:lineRule="auto"/>
        <w:jc w:val="center"/>
        <w:rPr>
          <w:b/>
          <w:lang w:val="en-US"/>
        </w:rPr>
      </w:pPr>
      <w:r w:rsidRPr="003E1B50">
        <w:rPr>
          <w:b/>
          <w:lang w:val="en-US"/>
        </w:rPr>
        <w:t>Results</w:t>
      </w:r>
    </w:p>
    <w:p w14:paraId="0000004C" w14:textId="449AF5B9" w:rsidR="006C1271" w:rsidRPr="003E1B50" w:rsidRDefault="003C27D9" w:rsidP="003E1B50">
      <w:pPr>
        <w:spacing w:line="480" w:lineRule="auto"/>
        <w:jc w:val="center"/>
        <w:rPr>
          <w:i/>
          <w:lang w:val="en-US"/>
        </w:rPr>
      </w:pPr>
      <w:r w:rsidRPr="003E1B50">
        <w:rPr>
          <w:i/>
          <w:lang w:val="en-US"/>
        </w:rPr>
        <w:t>Objective 1. Identify</w:t>
      </w:r>
      <w:sdt>
        <w:sdtPr>
          <w:rPr>
            <w:lang w:val="en-US"/>
          </w:rPr>
          <w:tag w:val="goog_rdk_66"/>
          <w:id w:val="-802232668"/>
        </w:sdtPr>
        <w:sdtContent>
          <w:r w:rsidRPr="003E1B50">
            <w:rPr>
              <w:i/>
              <w:lang w:val="en-US"/>
            </w:rPr>
            <w:t>ing</w:t>
          </w:r>
        </w:sdtContent>
      </w:sdt>
      <w:r w:rsidRPr="003E1B50">
        <w:rPr>
          <w:i/>
          <w:lang w:val="en-US"/>
        </w:rPr>
        <w:t xml:space="preserve"> available screening tools</w:t>
      </w:r>
    </w:p>
    <w:p w14:paraId="0000004D" w14:textId="6A0713A1" w:rsidR="006C1271" w:rsidRPr="003E1B50" w:rsidRDefault="00C05956">
      <w:pPr>
        <w:shd w:val="clear" w:color="auto" w:fill="FFFFFF"/>
        <w:spacing w:line="480" w:lineRule="auto"/>
        <w:ind w:firstLine="720"/>
        <w:rPr>
          <w:lang w:val="en-US"/>
        </w:rPr>
      </w:pPr>
      <w:r w:rsidRPr="00BA3FB6">
        <w:rPr>
          <w:lang w:val="en-US"/>
        </w:rPr>
        <w:t>Th</w:t>
      </w:r>
      <w:r>
        <w:rPr>
          <w:lang w:val="en-US"/>
        </w:rPr>
        <w:t>e</w:t>
      </w:r>
      <w:r w:rsidRPr="00BA3FB6">
        <w:rPr>
          <w:lang w:val="en-US"/>
        </w:rPr>
        <w:t xml:space="preserve"> web-based wide search identified </w:t>
      </w:r>
      <w:sdt>
        <w:sdtPr>
          <w:rPr>
            <w:lang w:val="en-US"/>
          </w:rPr>
          <w:tag w:val="goog_rdk_24"/>
          <w:id w:val="611096377"/>
        </w:sdtPr>
        <w:sdtContent/>
      </w:sdt>
      <w:sdt>
        <w:sdtPr>
          <w:rPr>
            <w:lang w:val="en-US"/>
          </w:rPr>
          <w:tag w:val="goog_rdk_25"/>
          <w:id w:val="-929730455"/>
        </w:sdtPr>
        <w:sdtContent/>
      </w:sdt>
      <w:r w:rsidRPr="00BA3FB6">
        <w:rPr>
          <w:lang w:val="en-US"/>
        </w:rPr>
        <w:t>2</w:t>
      </w:r>
      <w:r>
        <w:rPr>
          <w:lang w:val="en-US"/>
        </w:rPr>
        <w:t xml:space="preserve">6 </w:t>
      </w:r>
      <w:r w:rsidRPr="00BA3FB6">
        <w:rPr>
          <w:lang w:val="en-US"/>
        </w:rPr>
        <w:t>available screening tools in the market.</w:t>
      </w:r>
      <w:r w:rsidR="006566B5">
        <w:rPr>
          <w:lang w:val="en-US"/>
        </w:rPr>
        <w:t xml:space="preserve"> </w:t>
      </w:r>
      <w:r w:rsidR="003C27D9" w:rsidRPr="003E1B50">
        <w:rPr>
          <w:lang w:val="en-US"/>
        </w:rPr>
        <w:t>Among the 2</w:t>
      </w:r>
      <w:r w:rsidR="00AB25E2">
        <w:rPr>
          <w:lang w:val="en-US"/>
        </w:rPr>
        <w:t>6</w:t>
      </w:r>
      <w:r w:rsidR="003C27D9" w:rsidRPr="003E1B50">
        <w:rPr>
          <w:lang w:val="en-US"/>
        </w:rPr>
        <w:t xml:space="preserve"> identified tools, eight have been used by educational researchers, including Abstrackr (Wallace et al., 2012), Covidence (2013), ASReview (Schoot et al., 2021), RevMan (Review Manager, 2014), Rayyan (Ouzzani et al., 2016), EPPI-Reviewer (Thomas </w:t>
      </w:r>
      <w:r w:rsidR="003C27D9" w:rsidRPr="003E1B50">
        <w:rPr>
          <w:lang w:val="en-US"/>
        </w:rPr>
        <w:lastRenderedPageBreak/>
        <w:t>et al., 2020), DistillerSR (2021), and Ex</w:t>
      </w:r>
      <w:r w:rsidR="00CB2B1C">
        <w:rPr>
          <w:lang w:val="en-US"/>
        </w:rPr>
        <w:t>c</w:t>
      </w:r>
      <w:r w:rsidR="003C27D9" w:rsidRPr="003E1B50">
        <w:rPr>
          <w:lang w:val="en-US"/>
        </w:rPr>
        <w:t>el spreadsheet. Table 1 presents detailed basic information about the above-mentioned eight</w:t>
      </w:r>
      <w:r w:rsidR="00756D44">
        <w:rPr>
          <w:lang w:val="en-US"/>
        </w:rPr>
        <w:t xml:space="preserve"> included</w:t>
      </w:r>
      <w:r w:rsidR="003C27D9" w:rsidRPr="003E1B50">
        <w:rPr>
          <w:lang w:val="en-US"/>
        </w:rPr>
        <w:t xml:space="preserve"> screening tools</w:t>
      </w:r>
      <w:r w:rsidR="007A6AA4">
        <w:rPr>
          <w:lang w:val="en-US"/>
        </w:rPr>
        <w:t xml:space="preserve"> and </w:t>
      </w:r>
      <w:r w:rsidR="00756D44">
        <w:rPr>
          <w:lang w:val="en-US"/>
        </w:rPr>
        <w:t>o</w:t>
      </w:r>
      <w:r w:rsidR="00756D44" w:rsidRPr="00756D44">
        <w:rPr>
          <w:lang w:val="en-US"/>
        </w:rPr>
        <w:t>ther four tools not used in education yet but have the potential to be utilized</w:t>
      </w:r>
      <w:r w:rsidR="00756D44">
        <w:rPr>
          <w:lang w:val="en-US"/>
        </w:rPr>
        <w:t xml:space="preserve">. </w:t>
      </w:r>
      <w:r w:rsidR="003C27D9" w:rsidRPr="003E1B50">
        <w:rPr>
          <w:lang w:val="en-US"/>
        </w:rPr>
        <w:t xml:space="preserve">Table </w:t>
      </w:r>
      <w:r w:rsidR="002E5405">
        <w:rPr>
          <w:lang w:val="en-US"/>
        </w:rPr>
        <w:t>2</w:t>
      </w:r>
      <w:r w:rsidR="003C27D9" w:rsidRPr="003E1B50">
        <w:rPr>
          <w:lang w:val="en-US"/>
        </w:rPr>
        <w:t xml:space="preserve"> presents features of the other </w:t>
      </w:r>
      <w:r w:rsidR="00756D44">
        <w:rPr>
          <w:lang w:val="en-US"/>
        </w:rPr>
        <w:t>14</w:t>
      </w:r>
      <w:r w:rsidR="003C27D9" w:rsidRPr="003E1B50">
        <w:rPr>
          <w:lang w:val="en-US"/>
        </w:rPr>
        <w:t xml:space="preserve"> tools</w:t>
      </w:r>
      <w:r w:rsidR="002E5405">
        <w:rPr>
          <w:lang w:val="en-US"/>
        </w:rPr>
        <w:t xml:space="preserve"> and reasons for excluding them</w:t>
      </w:r>
      <w:r w:rsidR="003C27D9" w:rsidRPr="003E1B50">
        <w:rPr>
          <w:lang w:val="en-US"/>
        </w:rPr>
        <w:t>.</w:t>
      </w:r>
    </w:p>
    <w:p w14:paraId="0000004E" w14:textId="7A17A7CD" w:rsidR="006C1271" w:rsidRPr="003E1B50" w:rsidRDefault="006C1271">
      <w:pPr>
        <w:shd w:val="clear" w:color="auto" w:fill="FFFFFF"/>
        <w:spacing w:line="480" w:lineRule="auto"/>
        <w:ind w:firstLine="720"/>
        <w:rPr>
          <w:lang w:val="en-US"/>
        </w:rPr>
      </w:pPr>
    </w:p>
    <w:p w14:paraId="10578DB0" w14:textId="77777777" w:rsidR="007E3245" w:rsidRPr="00E93252" w:rsidRDefault="007E3245" w:rsidP="007E3245">
      <w:pPr>
        <w:shd w:val="clear" w:color="auto" w:fill="FFFFFF"/>
        <w:spacing w:line="480" w:lineRule="auto"/>
        <w:jc w:val="center"/>
        <w:rPr>
          <w:i/>
          <w:iCs/>
          <w:lang w:val="en-US"/>
        </w:rPr>
      </w:pPr>
      <w:r w:rsidRPr="00E93252">
        <w:rPr>
          <w:i/>
          <w:iCs/>
          <w:lang w:val="en-US"/>
        </w:rPr>
        <w:t xml:space="preserve">Objective 2. </w:t>
      </w:r>
      <w:r w:rsidRPr="00263760">
        <w:rPr>
          <w:i/>
          <w:iCs/>
          <w:lang w:val="en-US"/>
        </w:rPr>
        <w:t>Assess</w:t>
      </w:r>
      <w:r>
        <w:rPr>
          <w:i/>
          <w:iCs/>
          <w:lang w:val="en-US"/>
        </w:rPr>
        <w:t>ing</w:t>
      </w:r>
      <w:r w:rsidRPr="00263760">
        <w:rPr>
          <w:i/>
          <w:iCs/>
          <w:lang w:val="en-US"/>
        </w:rPr>
        <w:t xml:space="preserve"> the tools educational researchers are already using through tool reporting in published reviews</w:t>
      </w:r>
    </w:p>
    <w:p w14:paraId="6A705530" w14:textId="576846F8" w:rsidR="00650DF2" w:rsidRDefault="003C27D9" w:rsidP="00650DF2">
      <w:pPr>
        <w:spacing w:line="480" w:lineRule="auto"/>
        <w:ind w:firstLine="720"/>
        <w:rPr>
          <w:lang w:val="en-US"/>
        </w:rPr>
      </w:pPr>
      <w:r w:rsidRPr="003E1B50">
        <w:rPr>
          <w:lang w:val="en-US"/>
        </w:rPr>
        <w:t xml:space="preserve">Article retrieval returned 191 full-text studies from </w:t>
      </w:r>
      <w:r w:rsidRPr="003E1B50">
        <w:rPr>
          <w:i/>
          <w:lang w:val="en-US"/>
        </w:rPr>
        <w:t>RER.</w:t>
      </w:r>
      <w:r w:rsidRPr="003E1B50">
        <w:rPr>
          <w:lang w:val="en-US"/>
        </w:rPr>
        <w:t xml:space="preserve"> Figure 1 is a PRISMA diagram that shows the record selection process conducted in Covidence (2013). In the first full-text stage, 166 studies were excluded for not reporting any tool usage. Only 25 studies reported the use of </w:t>
      </w:r>
      <w:r w:rsidR="008079B7">
        <w:rPr>
          <w:lang w:val="en-US"/>
        </w:rPr>
        <w:t xml:space="preserve">any </w:t>
      </w:r>
      <w:r w:rsidR="001765AB" w:rsidRPr="003E1B50">
        <w:rPr>
          <w:lang w:val="en-US"/>
        </w:rPr>
        <w:t>tools</w:t>
      </w:r>
      <w:r w:rsidRPr="003E1B50">
        <w:rPr>
          <w:lang w:val="en-US"/>
        </w:rPr>
        <w:t>. In the second full-text stage, we excluded 1</w:t>
      </w:r>
      <w:r w:rsidR="008079B7">
        <w:rPr>
          <w:lang w:val="en-US"/>
        </w:rPr>
        <w:t>2</w:t>
      </w:r>
      <w:r w:rsidRPr="003E1B50">
        <w:rPr>
          <w:lang w:val="en-US"/>
        </w:rPr>
        <w:t xml:space="preserve"> studies for reporting tool</w:t>
      </w:r>
      <w:r w:rsidR="008079B7">
        <w:rPr>
          <w:lang w:val="en-US"/>
        </w:rPr>
        <w:t xml:space="preserve">s not </w:t>
      </w:r>
      <w:r w:rsidR="002D1D06">
        <w:rPr>
          <w:lang w:val="en-US"/>
        </w:rPr>
        <w:t>used</w:t>
      </w:r>
      <w:r w:rsidR="008079B7">
        <w:rPr>
          <w:lang w:val="en-US"/>
        </w:rPr>
        <w:t xml:space="preserve"> for screening or citation management purposes</w:t>
      </w:r>
      <w:r w:rsidRPr="003E1B50">
        <w:rPr>
          <w:lang w:val="en-US"/>
        </w:rPr>
        <w:t xml:space="preserve">. </w:t>
      </w:r>
      <w:r w:rsidR="00C95DBE">
        <w:rPr>
          <w:lang w:val="en-US"/>
        </w:rPr>
        <w:t xml:space="preserve">These 12 studies reported tools used to aid in coding information from studies, which include CMA, Nvivo, SAS, SPSS, Google forms, and Excel. </w:t>
      </w:r>
      <w:r w:rsidR="00650DF2">
        <w:rPr>
          <w:lang w:val="en-US"/>
        </w:rPr>
        <w:t>In addition,</w:t>
      </w:r>
      <w:r w:rsidR="00FC04A2">
        <w:rPr>
          <w:lang w:val="en-US"/>
        </w:rPr>
        <w:t xml:space="preserve"> we</w:t>
      </w:r>
      <w:r w:rsidR="00650DF2" w:rsidRPr="003E1B50">
        <w:rPr>
          <w:lang w:val="en-US"/>
        </w:rPr>
        <w:t xml:space="preserve"> </w:t>
      </w:r>
      <w:r w:rsidR="00650DF2">
        <w:rPr>
          <w:lang w:val="en-US"/>
        </w:rPr>
        <w:t>excluded</w:t>
      </w:r>
      <w:r w:rsidR="00650DF2" w:rsidRPr="003E1B50">
        <w:rPr>
          <w:lang w:val="en-US"/>
        </w:rPr>
        <w:t xml:space="preserve"> five studies </w:t>
      </w:r>
      <w:r w:rsidR="00650DF2">
        <w:rPr>
          <w:lang w:val="en-US"/>
        </w:rPr>
        <w:t xml:space="preserve">that </w:t>
      </w:r>
      <w:r w:rsidR="00650DF2" w:rsidRPr="003E1B50">
        <w:rPr>
          <w:lang w:val="en-US"/>
        </w:rPr>
        <w:t>reported the use of citation management tools</w:t>
      </w:r>
      <w:r w:rsidR="00FC04A2">
        <w:rPr>
          <w:lang w:val="en-US"/>
        </w:rPr>
        <w:t xml:space="preserve"> to conduct screening</w:t>
      </w:r>
      <w:r w:rsidR="00650DF2" w:rsidRPr="003E1B50">
        <w:rPr>
          <w:lang w:val="en-US"/>
        </w:rPr>
        <w:t>, with one study using Scopus (Schrijvers et al., 2019), three studies using EndNote X7 (Braunack-Mayer et al., 2020; Kyndt et al., 2016; Surr et al., 2017), and one study using Zotero (Sabey et al., 2017).</w:t>
      </w:r>
    </w:p>
    <w:p w14:paraId="00000050" w14:textId="54980922" w:rsidR="006C1271" w:rsidRPr="003E1B50" w:rsidRDefault="003C27D9" w:rsidP="00650DF2">
      <w:pPr>
        <w:spacing w:line="480" w:lineRule="auto"/>
        <w:ind w:firstLine="720"/>
        <w:rPr>
          <w:lang w:val="en-US"/>
        </w:rPr>
      </w:pPr>
      <w:r w:rsidRPr="003E1B50">
        <w:rPr>
          <w:lang w:val="en-US"/>
        </w:rPr>
        <w:t xml:space="preserve">Our research found that only eight (4.19%) studies reported </w:t>
      </w:r>
      <w:r w:rsidR="001765AB" w:rsidRPr="003E1B50">
        <w:rPr>
          <w:lang w:val="en-US"/>
        </w:rPr>
        <w:t>tools used during screening</w:t>
      </w:r>
      <w:r w:rsidRPr="003E1B50">
        <w:rPr>
          <w:lang w:val="en-US"/>
        </w:rPr>
        <w:t xml:space="preserve">, with one study using DistillerAI (Noetel et al., 2021), one study using EPPI-Reviewer 4 (Merrill, 2021), one study using Covidence (Lee et al., 2021), one study using Abstrackr (Bae et al., 2021), and others using Excel spreadsheets (Billingsley &amp; Bettini, 2019; Firestone et al., 2020; Hallinger &amp; Kovačević, 2019; Rowan et al., 2021). </w:t>
      </w:r>
      <w:r w:rsidRPr="00650DF2">
        <w:rPr>
          <w:lang w:val="en-US"/>
        </w:rPr>
        <w:t>Figure 2 present</w:t>
      </w:r>
      <w:r w:rsidR="00DE6204" w:rsidRPr="00650DF2">
        <w:rPr>
          <w:lang w:val="en-US"/>
        </w:rPr>
        <w:t>s</w:t>
      </w:r>
      <w:r w:rsidRPr="00650DF2">
        <w:rPr>
          <w:lang w:val="en-US"/>
        </w:rPr>
        <w:t xml:space="preserve"> </w:t>
      </w:r>
      <w:r w:rsidR="00DE6204" w:rsidRPr="00650DF2">
        <w:rPr>
          <w:lang w:val="en-US"/>
        </w:rPr>
        <w:t xml:space="preserve">bar </w:t>
      </w:r>
      <w:r w:rsidRPr="00650DF2">
        <w:rPr>
          <w:lang w:val="en-US"/>
        </w:rPr>
        <w:t>plots of the above findings.</w:t>
      </w:r>
    </w:p>
    <w:p w14:paraId="00000051" w14:textId="77777777" w:rsidR="006C1271" w:rsidRPr="003E1B50" w:rsidRDefault="006C1271">
      <w:pPr>
        <w:shd w:val="clear" w:color="auto" w:fill="FFFFFF"/>
        <w:spacing w:line="480" w:lineRule="auto"/>
        <w:ind w:firstLine="720"/>
        <w:rPr>
          <w:lang w:val="en-US"/>
        </w:rPr>
      </w:pPr>
    </w:p>
    <w:p w14:paraId="00000052" w14:textId="346FFE37" w:rsidR="006C1271" w:rsidRPr="003E1B50" w:rsidRDefault="003C27D9">
      <w:pPr>
        <w:shd w:val="clear" w:color="auto" w:fill="FFFFFF"/>
        <w:spacing w:line="480" w:lineRule="auto"/>
        <w:jc w:val="center"/>
        <w:rPr>
          <w:i/>
          <w:lang w:val="en-US"/>
        </w:rPr>
      </w:pPr>
      <w:r w:rsidRPr="003E1B50">
        <w:rPr>
          <w:i/>
          <w:lang w:val="en-US"/>
        </w:rPr>
        <w:lastRenderedPageBreak/>
        <w:t xml:space="preserve">Objective </w:t>
      </w:r>
      <w:sdt>
        <w:sdtPr>
          <w:rPr>
            <w:lang w:val="en-US"/>
          </w:rPr>
          <w:tag w:val="goog_rdk_75"/>
          <w:id w:val="-817493301"/>
        </w:sdtPr>
        <w:sdtContent>
          <w:r w:rsidRPr="003E1B50">
            <w:rPr>
              <w:i/>
              <w:lang w:val="en-US"/>
            </w:rPr>
            <w:t>3</w:t>
          </w:r>
        </w:sdtContent>
      </w:sdt>
      <w:r w:rsidRPr="003E1B50">
        <w:rPr>
          <w:i/>
          <w:lang w:val="en-US"/>
        </w:rPr>
        <w:t>. Analyzing differing features of available screening tools to inform educational meta-analysts’ tool selection</w:t>
      </w:r>
    </w:p>
    <w:p w14:paraId="33B3D6ED" w14:textId="3D24434A" w:rsidR="00B45970" w:rsidRDefault="00B45970" w:rsidP="00B45970">
      <w:pPr>
        <w:shd w:val="clear" w:color="auto" w:fill="FFFFFF"/>
        <w:spacing w:line="480" w:lineRule="auto"/>
        <w:ind w:firstLine="720"/>
        <w:rPr>
          <w:lang w:val="en-US"/>
        </w:rPr>
      </w:pPr>
      <w:r w:rsidRPr="003E1B50">
        <w:rPr>
          <w:highlight w:val="white"/>
          <w:lang w:val="en-US"/>
        </w:rPr>
        <w:t xml:space="preserve">Figure </w:t>
      </w:r>
      <w:r>
        <w:rPr>
          <w:highlight w:val="white"/>
          <w:lang w:val="en-US"/>
        </w:rPr>
        <w:t>3</w:t>
      </w:r>
      <w:r w:rsidRPr="003E1B50">
        <w:rPr>
          <w:highlight w:val="white"/>
          <w:lang w:val="en-US"/>
        </w:rPr>
        <w:t xml:space="preserve"> presents the feature analysis </w:t>
      </w:r>
      <w:r w:rsidR="00F24C15">
        <w:rPr>
          <w:highlight w:val="white"/>
          <w:lang w:val="en-US"/>
        </w:rPr>
        <w:t>score</w:t>
      </w:r>
      <w:r w:rsidRPr="003E1B50">
        <w:rPr>
          <w:highlight w:val="white"/>
          <w:lang w:val="en-US"/>
        </w:rPr>
        <w:t xml:space="preserve"> of included screening tools</w:t>
      </w:r>
      <w:r w:rsidR="00F24C15">
        <w:rPr>
          <w:highlight w:val="white"/>
          <w:lang w:val="en-US"/>
        </w:rPr>
        <w:t>. The ranking</w:t>
      </w:r>
      <w:r w:rsidRPr="003E1B50">
        <w:rPr>
          <w:highlight w:val="white"/>
          <w:lang w:val="en-US"/>
        </w:rPr>
        <w:t xml:space="preserve"> from high to low</w:t>
      </w:r>
      <w:r w:rsidR="00F24C15">
        <w:rPr>
          <w:lang w:val="en-US"/>
        </w:rPr>
        <w:t xml:space="preserve"> for the eight tools currently used in educational research is: </w:t>
      </w:r>
      <w:r w:rsidR="00A70373">
        <w:rPr>
          <w:lang w:val="en-US"/>
        </w:rPr>
        <w:t xml:space="preserve">Covidence (1), </w:t>
      </w:r>
      <w:r w:rsidR="000A165E" w:rsidRPr="00FD6899">
        <w:rPr>
          <w:lang w:val="en-US"/>
        </w:rPr>
        <w:t>DistillerSR (</w:t>
      </w:r>
      <w:r w:rsidR="00A70373">
        <w:rPr>
          <w:lang w:val="en-US"/>
        </w:rPr>
        <w:t>2</w:t>
      </w:r>
      <w:r w:rsidR="000A165E">
        <w:rPr>
          <w:lang w:val="en-US"/>
        </w:rPr>
        <w:t xml:space="preserve">, </w:t>
      </w:r>
      <w:r w:rsidR="000A165E" w:rsidRPr="00FD6899">
        <w:rPr>
          <w:lang w:val="en-US"/>
        </w:rPr>
        <w:t>tie</w:t>
      </w:r>
      <w:r w:rsidR="000A165E">
        <w:rPr>
          <w:lang w:val="en-US"/>
        </w:rPr>
        <w:t>d</w:t>
      </w:r>
      <w:r w:rsidR="000A165E" w:rsidRPr="00FD6899">
        <w:rPr>
          <w:lang w:val="en-US"/>
        </w:rPr>
        <w:t xml:space="preserve">), </w:t>
      </w:r>
      <w:r w:rsidR="00A70373" w:rsidRPr="00FD6899">
        <w:rPr>
          <w:lang w:val="en-US"/>
        </w:rPr>
        <w:t>EPPI-Reviewer (</w:t>
      </w:r>
      <w:r w:rsidR="00A70373">
        <w:rPr>
          <w:lang w:val="en-US"/>
        </w:rPr>
        <w:t xml:space="preserve">2, </w:t>
      </w:r>
      <w:r w:rsidR="00A70373" w:rsidRPr="00FD6899">
        <w:rPr>
          <w:lang w:val="en-US"/>
        </w:rPr>
        <w:t>tie</w:t>
      </w:r>
      <w:r w:rsidR="00A70373">
        <w:rPr>
          <w:lang w:val="en-US"/>
        </w:rPr>
        <w:t>d</w:t>
      </w:r>
      <w:r w:rsidR="00A70373" w:rsidRPr="00FD6899">
        <w:rPr>
          <w:lang w:val="en-US"/>
        </w:rPr>
        <w:t xml:space="preserve">), </w:t>
      </w:r>
      <w:r w:rsidR="000A165E" w:rsidRPr="00FD6899">
        <w:rPr>
          <w:lang w:val="en-US"/>
        </w:rPr>
        <w:t>Rayyan</w:t>
      </w:r>
      <w:r w:rsidR="002113A3">
        <w:rPr>
          <w:lang w:val="en-US"/>
        </w:rPr>
        <w:t xml:space="preserve"> (4)</w:t>
      </w:r>
      <w:r w:rsidR="000A165E" w:rsidRPr="00FD6899">
        <w:rPr>
          <w:lang w:val="en-US"/>
        </w:rPr>
        <w:t>,</w:t>
      </w:r>
      <w:r w:rsidR="000A165E">
        <w:rPr>
          <w:lang w:val="en-US"/>
        </w:rPr>
        <w:t xml:space="preserve"> </w:t>
      </w:r>
      <w:r w:rsidR="000A165E" w:rsidRPr="00FD6899">
        <w:rPr>
          <w:lang w:val="en-US"/>
        </w:rPr>
        <w:t>Abstrackr</w:t>
      </w:r>
      <w:r w:rsidR="000A165E">
        <w:rPr>
          <w:lang w:val="en-US"/>
        </w:rPr>
        <w:t xml:space="preserve"> (</w:t>
      </w:r>
      <w:r w:rsidR="00907CDB">
        <w:rPr>
          <w:lang w:val="en-US"/>
        </w:rPr>
        <w:t>5</w:t>
      </w:r>
      <w:r w:rsidR="000A165E">
        <w:rPr>
          <w:lang w:val="en-US"/>
        </w:rPr>
        <w:t>, tied)</w:t>
      </w:r>
      <w:r w:rsidR="000A165E" w:rsidRPr="00FD6899">
        <w:rPr>
          <w:lang w:val="en-US"/>
        </w:rPr>
        <w:t>, RevMan</w:t>
      </w:r>
      <w:r w:rsidR="000A165E">
        <w:rPr>
          <w:lang w:val="en-US"/>
        </w:rPr>
        <w:t xml:space="preserve"> (</w:t>
      </w:r>
      <w:r w:rsidR="00907CDB">
        <w:rPr>
          <w:lang w:val="en-US"/>
        </w:rPr>
        <w:t>5</w:t>
      </w:r>
      <w:r w:rsidR="000A165E">
        <w:rPr>
          <w:lang w:val="en-US"/>
        </w:rPr>
        <w:t>, tied)</w:t>
      </w:r>
      <w:r w:rsidR="000A165E" w:rsidRPr="00FD6899">
        <w:rPr>
          <w:lang w:val="en-US"/>
        </w:rPr>
        <w:t>, ASReview</w:t>
      </w:r>
      <w:r w:rsidR="002113A3">
        <w:rPr>
          <w:lang w:val="en-US"/>
        </w:rPr>
        <w:t xml:space="preserve"> (7)</w:t>
      </w:r>
      <w:r w:rsidR="000A165E">
        <w:rPr>
          <w:lang w:val="en-US"/>
        </w:rPr>
        <w:t xml:space="preserve">, </w:t>
      </w:r>
      <w:r w:rsidR="000A165E" w:rsidRPr="00FD6899">
        <w:rPr>
          <w:lang w:val="en-US"/>
        </w:rPr>
        <w:t>and Excel</w:t>
      </w:r>
      <w:r w:rsidR="002113A3">
        <w:rPr>
          <w:lang w:val="en-US"/>
        </w:rPr>
        <w:t xml:space="preserve"> (8)</w:t>
      </w:r>
      <w:r w:rsidRPr="003E1B50">
        <w:rPr>
          <w:lang w:val="en-US"/>
        </w:rPr>
        <w:t xml:space="preserve">. </w:t>
      </w:r>
      <w:r w:rsidR="00F24C15">
        <w:rPr>
          <w:lang w:val="en-US"/>
        </w:rPr>
        <w:t xml:space="preserve">If we include the </w:t>
      </w:r>
      <w:r w:rsidR="00F24C15" w:rsidRPr="00756D44">
        <w:rPr>
          <w:lang w:val="en-US"/>
        </w:rPr>
        <w:t>four tools not used in education yet but have the potential to be utilized</w:t>
      </w:r>
      <w:r w:rsidR="00F24C15">
        <w:rPr>
          <w:lang w:val="en-US"/>
        </w:rPr>
        <w:t xml:space="preserve">, the overall ranking becomes: </w:t>
      </w:r>
      <w:r w:rsidR="00B21699" w:rsidRPr="00FD6899">
        <w:rPr>
          <w:lang w:val="en-US"/>
        </w:rPr>
        <w:t>Covidence</w:t>
      </w:r>
      <w:r w:rsidR="00B21699">
        <w:rPr>
          <w:lang w:val="en-US"/>
        </w:rPr>
        <w:t xml:space="preserve"> (1)</w:t>
      </w:r>
      <w:r w:rsidR="00B21699" w:rsidRPr="00FD6899">
        <w:rPr>
          <w:lang w:val="en-US"/>
        </w:rPr>
        <w:t>, DistillerSR (</w:t>
      </w:r>
      <w:r w:rsidR="00B21699">
        <w:rPr>
          <w:lang w:val="en-US"/>
        </w:rPr>
        <w:t xml:space="preserve">2, </w:t>
      </w:r>
      <w:r w:rsidR="00B21699" w:rsidRPr="00FD6899">
        <w:rPr>
          <w:lang w:val="en-US"/>
        </w:rPr>
        <w:t>tie</w:t>
      </w:r>
      <w:r w:rsidR="00B21699">
        <w:rPr>
          <w:lang w:val="en-US"/>
        </w:rPr>
        <w:t>d</w:t>
      </w:r>
      <w:r w:rsidR="00B21699" w:rsidRPr="00FD6899">
        <w:rPr>
          <w:lang w:val="en-US"/>
        </w:rPr>
        <w:t>), EPPI-Reviewer (</w:t>
      </w:r>
      <w:r w:rsidR="00B21699">
        <w:rPr>
          <w:lang w:val="en-US"/>
        </w:rPr>
        <w:t xml:space="preserve">2, </w:t>
      </w:r>
      <w:r w:rsidR="00B21699" w:rsidRPr="00FD6899">
        <w:rPr>
          <w:lang w:val="en-US"/>
        </w:rPr>
        <w:t>tie</w:t>
      </w:r>
      <w:r w:rsidR="00B21699">
        <w:rPr>
          <w:lang w:val="en-US"/>
        </w:rPr>
        <w:t>d</w:t>
      </w:r>
      <w:r w:rsidR="00B21699" w:rsidRPr="00FD6899">
        <w:rPr>
          <w:lang w:val="en-US"/>
        </w:rPr>
        <w:t xml:space="preserve">), </w:t>
      </w:r>
      <w:r w:rsidR="00B21699">
        <w:rPr>
          <w:lang w:val="en-US"/>
        </w:rPr>
        <w:t xml:space="preserve">CADIMA (4), Swift-Active (5), </w:t>
      </w:r>
      <w:r w:rsidR="00B21699" w:rsidRPr="00FD6899">
        <w:rPr>
          <w:lang w:val="en-US"/>
        </w:rPr>
        <w:t>Rayyan</w:t>
      </w:r>
      <w:r w:rsidR="00B21699">
        <w:rPr>
          <w:lang w:val="en-US"/>
        </w:rPr>
        <w:t xml:space="preserve"> (6, tied)</w:t>
      </w:r>
      <w:r w:rsidR="00B21699" w:rsidRPr="00FD6899">
        <w:rPr>
          <w:lang w:val="en-US"/>
        </w:rPr>
        <w:t>,</w:t>
      </w:r>
      <w:r w:rsidR="00B21699">
        <w:rPr>
          <w:lang w:val="en-US"/>
        </w:rPr>
        <w:t xml:space="preserve"> SysRev (6, tied), </w:t>
      </w:r>
      <w:r w:rsidR="00B21699" w:rsidRPr="00FD6899">
        <w:rPr>
          <w:lang w:val="en-US"/>
        </w:rPr>
        <w:t>Abstrackr</w:t>
      </w:r>
      <w:r w:rsidR="00B21699">
        <w:rPr>
          <w:lang w:val="en-US"/>
        </w:rPr>
        <w:t xml:space="preserve"> (8, tied)</w:t>
      </w:r>
      <w:r w:rsidR="00B21699" w:rsidRPr="00FD6899">
        <w:rPr>
          <w:lang w:val="en-US"/>
        </w:rPr>
        <w:t xml:space="preserve">, </w:t>
      </w:r>
      <w:r w:rsidR="00B21699">
        <w:rPr>
          <w:lang w:val="en-US"/>
        </w:rPr>
        <w:t>ReLiS (8, tied),</w:t>
      </w:r>
      <w:r w:rsidR="00B21699" w:rsidRPr="00FD6899">
        <w:rPr>
          <w:lang w:val="en-US"/>
        </w:rPr>
        <w:t xml:space="preserve"> RevMan</w:t>
      </w:r>
      <w:r w:rsidR="00B21699">
        <w:rPr>
          <w:lang w:val="en-US"/>
        </w:rPr>
        <w:t xml:space="preserve"> (8, tied)</w:t>
      </w:r>
      <w:r w:rsidR="00B21699" w:rsidRPr="00FD6899">
        <w:rPr>
          <w:lang w:val="en-US"/>
        </w:rPr>
        <w:t>, ASReview</w:t>
      </w:r>
      <w:r w:rsidR="00B21699">
        <w:rPr>
          <w:lang w:val="en-US"/>
        </w:rPr>
        <w:t xml:space="preserve"> (11), </w:t>
      </w:r>
      <w:r w:rsidR="00B21699" w:rsidRPr="00FD6899">
        <w:rPr>
          <w:lang w:val="en-US"/>
        </w:rPr>
        <w:t>and Excel</w:t>
      </w:r>
      <w:r w:rsidR="00B21699">
        <w:rPr>
          <w:lang w:val="en-US"/>
        </w:rPr>
        <w:t xml:space="preserve"> (12)</w:t>
      </w:r>
      <w:r w:rsidR="00B21699" w:rsidRPr="00FD6899">
        <w:rPr>
          <w:lang w:val="en-US"/>
        </w:rPr>
        <w:t xml:space="preserve">. </w:t>
      </w:r>
      <w:r w:rsidRPr="003E1B50">
        <w:rPr>
          <w:lang w:val="en-US"/>
        </w:rPr>
        <w:t xml:space="preserve">Table </w:t>
      </w:r>
      <w:r w:rsidR="002E5405">
        <w:rPr>
          <w:lang w:val="en-US"/>
        </w:rPr>
        <w:t>3</w:t>
      </w:r>
      <w:r w:rsidRPr="003E1B50">
        <w:rPr>
          <w:lang w:val="en-US"/>
        </w:rPr>
        <w:t xml:space="preserve"> presents a detailed comparison </w:t>
      </w:r>
      <w:r w:rsidR="002E5405">
        <w:rPr>
          <w:lang w:val="en-US"/>
        </w:rPr>
        <w:t xml:space="preserve">of scores </w:t>
      </w:r>
      <w:r w:rsidRPr="003E1B50">
        <w:rPr>
          <w:lang w:val="en-US"/>
        </w:rPr>
        <w:t>among these tools.</w:t>
      </w:r>
      <w:r>
        <w:rPr>
          <w:lang w:val="en-US"/>
        </w:rPr>
        <w:t xml:space="preserve"> The supplementary materials provide more information (e.g., each tool’s features, strengths, and limitations) on the eight included screening tools.</w:t>
      </w:r>
      <w:r w:rsidR="00A36092">
        <w:rPr>
          <w:lang w:val="en-US"/>
        </w:rPr>
        <w:t xml:space="preserve"> The following text provides some additional comments on the feature comparison.</w:t>
      </w:r>
    </w:p>
    <w:p w14:paraId="54DB7331" w14:textId="2C34C988" w:rsidR="00B45970" w:rsidRDefault="003C27D9">
      <w:pPr>
        <w:shd w:val="clear" w:color="auto" w:fill="FFFFFF"/>
        <w:spacing w:line="480" w:lineRule="auto"/>
        <w:ind w:firstLine="720"/>
        <w:rPr>
          <w:lang w:val="en-US"/>
        </w:rPr>
      </w:pPr>
      <w:r w:rsidRPr="003E1B50">
        <w:rPr>
          <w:lang w:val="en-US"/>
        </w:rPr>
        <w:t xml:space="preserve">More than five screening tools use machine learning algorithms for title and abstract screening. All the tools we include use shallow support vector machine (SVM) models for text classification. Among the tools we included, only ASReview has the option to use deep neural network models for both classification and feature extraction, in addition to a wide range of shallow machine learning algorithms. </w:t>
      </w:r>
      <w:r w:rsidR="00EA1796">
        <w:rPr>
          <w:lang w:val="en-US"/>
        </w:rPr>
        <w:t xml:space="preserve">One thing to note is that </w:t>
      </w:r>
      <w:r w:rsidR="00EA1796" w:rsidRPr="003E1B50">
        <w:rPr>
          <w:highlight w:val="white"/>
          <w:lang w:val="en-US"/>
        </w:rPr>
        <w:t>ASReview’s use of a training model returns a relevancy ranking</w:t>
      </w:r>
      <w:r w:rsidR="00EA1796">
        <w:rPr>
          <w:highlight w:val="white"/>
          <w:lang w:val="en-US"/>
        </w:rPr>
        <w:t xml:space="preserve">, which </w:t>
      </w:r>
      <w:r w:rsidR="00EA1796" w:rsidRPr="003E1B50">
        <w:rPr>
          <w:highlight w:val="white"/>
          <w:lang w:val="en-US"/>
        </w:rPr>
        <w:t>means that the reviewers need to arbitrarily decide a stopping point and the number of relevant studies to extract from the list of relevancy ranking.</w:t>
      </w:r>
    </w:p>
    <w:p w14:paraId="082F33F1" w14:textId="63F698F3" w:rsidR="00B010A4" w:rsidRPr="003E1B50" w:rsidRDefault="00B010A4" w:rsidP="00B010A4">
      <w:pPr>
        <w:shd w:val="clear" w:color="auto" w:fill="FFFFFF"/>
        <w:spacing w:line="480" w:lineRule="auto"/>
        <w:ind w:firstLine="720"/>
        <w:rPr>
          <w:lang w:val="en-US"/>
        </w:rPr>
      </w:pPr>
      <w:r>
        <w:rPr>
          <w:lang w:val="en-US"/>
        </w:rPr>
        <w:t>In terms of real-time collaboration, a</w:t>
      </w:r>
      <w:r w:rsidR="003C27D9" w:rsidRPr="003E1B50">
        <w:rPr>
          <w:lang w:val="en-US"/>
        </w:rPr>
        <w:t xml:space="preserve">ll included tools, except ASReview, are web-based. </w:t>
      </w:r>
      <w:r>
        <w:rPr>
          <w:lang w:val="en-US"/>
        </w:rPr>
        <w:t>It</w:t>
      </w:r>
      <w:r w:rsidRPr="003E1B50">
        <w:rPr>
          <w:lang w:val="en-US"/>
        </w:rPr>
        <w:t xml:space="preserve"> is difficult to enable real-time collaboration on ASReview and almost impossible to keep track of screening decisions. ASReview does allow researchers to set up a common server using certain codes in the terminal, but the procedure is not straightforward and often </w:t>
      </w:r>
      <w:r w:rsidRPr="003E1B50">
        <w:rPr>
          <w:lang w:val="en-US"/>
        </w:rPr>
        <w:lastRenderedPageBreak/>
        <w:t xml:space="preserve">requires assistance from IT department. </w:t>
      </w:r>
      <w:r w:rsidR="003C27D9" w:rsidRPr="003E1B50">
        <w:rPr>
          <w:lang w:val="en-US"/>
        </w:rPr>
        <w:t xml:space="preserve">As not all researchers have the knowledge or resources to set up custom IT infrastructure, ASReview might preclude the possibility of teamwork. Unlike researchers from STEM disciplines, educational researchers often are not required to have advanced training in Python and other programming languages. Since ASReview is Python- and terminal-based, it poses technical obstacles for </w:t>
      </w:r>
      <w:r w:rsidR="00EA1796">
        <w:rPr>
          <w:lang w:val="en-US"/>
        </w:rPr>
        <w:t>systematic reviewers</w:t>
      </w:r>
      <w:r w:rsidR="003C27D9" w:rsidRPr="003E1B50">
        <w:rPr>
          <w:lang w:val="en-US"/>
        </w:rPr>
        <w:t xml:space="preserve"> in the field of education.</w:t>
      </w:r>
    </w:p>
    <w:p w14:paraId="64546E33" w14:textId="0D7D99C0" w:rsidR="00DA6B85" w:rsidRDefault="00B010A4" w:rsidP="00DA6B85">
      <w:pPr>
        <w:shd w:val="clear" w:color="auto" w:fill="FFFFFF"/>
        <w:spacing w:line="480" w:lineRule="auto"/>
        <w:ind w:firstLine="720"/>
        <w:rPr>
          <w:lang w:val="en-US"/>
        </w:rPr>
      </w:pPr>
      <w:r>
        <w:rPr>
          <w:lang w:val="en-US"/>
        </w:rPr>
        <w:t xml:space="preserve">In terms of deduplication, </w:t>
      </w:r>
      <w:r w:rsidR="00DA6B85">
        <w:rPr>
          <w:lang w:val="en-US"/>
        </w:rPr>
        <w:t xml:space="preserve">Covidence, Rayyan, EPPI-Reviewer, and DistillerSR enable deduplication at the title and abstract screening stage. </w:t>
      </w:r>
      <w:r w:rsidR="00B64D9C">
        <w:rPr>
          <w:lang w:val="en-US"/>
        </w:rPr>
        <w:t xml:space="preserve">However, not all deduplication algorithms are reliable. </w:t>
      </w:r>
      <w:r w:rsidR="0007174F" w:rsidRPr="003E1B50">
        <w:rPr>
          <w:highlight w:val="white"/>
          <w:lang w:val="en-US"/>
        </w:rPr>
        <w:t xml:space="preserve">A previous study comparing Covidence and Rayyan </w:t>
      </w:r>
      <w:r w:rsidR="0007174F" w:rsidRPr="003E1B50">
        <w:rPr>
          <w:lang w:val="en-US"/>
        </w:rPr>
        <w:t>(Kellermeyer et al., 2018)</w:t>
      </w:r>
      <w:r w:rsidR="0007174F" w:rsidRPr="003E1B50">
        <w:rPr>
          <w:highlight w:val="white"/>
          <w:lang w:val="en-US"/>
        </w:rPr>
        <w:t xml:space="preserve"> reports that Rayyan missed several known duplicates and thus recommends reviewers to carry out the deduplication process using citation software instead of Rayyan.</w:t>
      </w:r>
      <w:r w:rsidR="00DA6B85" w:rsidRPr="00DA6B85">
        <w:rPr>
          <w:lang w:val="en-US"/>
        </w:rPr>
        <w:t xml:space="preserve"> </w:t>
      </w:r>
      <w:r w:rsidR="00DA6B85">
        <w:rPr>
          <w:lang w:val="en-US"/>
        </w:rPr>
        <w:t xml:space="preserve">For tool that </w:t>
      </w:r>
      <w:r w:rsidR="00DA6B85" w:rsidRPr="003E1B50">
        <w:rPr>
          <w:lang w:val="en-US"/>
        </w:rPr>
        <w:t>cannot automatically detect or remove duplicates, reviewers need to first remove duplicates in another software</w:t>
      </w:r>
      <w:r w:rsidR="00DA6B85">
        <w:rPr>
          <w:lang w:val="en-US"/>
        </w:rPr>
        <w:t xml:space="preserve"> (e.g., citation management software)</w:t>
      </w:r>
      <w:r w:rsidR="00DA6B85" w:rsidRPr="003E1B50">
        <w:rPr>
          <w:lang w:val="en-US"/>
        </w:rPr>
        <w:t xml:space="preserve"> before uploading them into </w:t>
      </w:r>
      <w:r w:rsidR="00DA6B85">
        <w:rPr>
          <w:lang w:val="en-US"/>
        </w:rPr>
        <w:t>these screening tools</w:t>
      </w:r>
      <w:r w:rsidR="00DA6B85" w:rsidRPr="003E1B50">
        <w:rPr>
          <w:lang w:val="en-US"/>
        </w:rPr>
        <w:t>.</w:t>
      </w:r>
    </w:p>
    <w:p w14:paraId="1C9FB6DC" w14:textId="66D0CDE8" w:rsidR="00A36092" w:rsidRDefault="00A36092" w:rsidP="00A36092">
      <w:pPr>
        <w:shd w:val="clear" w:color="auto" w:fill="FFFFFF"/>
        <w:spacing w:line="480" w:lineRule="auto"/>
        <w:ind w:firstLine="720"/>
        <w:rPr>
          <w:lang w:val="en-US"/>
        </w:rPr>
      </w:pPr>
      <w:r>
        <w:rPr>
          <w:lang w:val="en-US"/>
        </w:rPr>
        <w:t>In terms of</w:t>
      </w:r>
      <w:r w:rsidRPr="003E1B50">
        <w:rPr>
          <w:lang w:val="en-US"/>
        </w:rPr>
        <w:t xml:space="preserve"> </w:t>
      </w:r>
      <w:r>
        <w:rPr>
          <w:lang w:val="en-US"/>
        </w:rPr>
        <w:t>the cost</w:t>
      </w:r>
      <w:r w:rsidRPr="003E1B50">
        <w:rPr>
          <w:lang w:val="en-US"/>
        </w:rPr>
        <w:t xml:space="preserve"> of the software license</w:t>
      </w:r>
      <w:r w:rsidR="00A774E9">
        <w:rPr>
          <w:lang w:val="en-US"/>
        </w:rPr>
        <w:t>, n</w:t>
      </w:r>
      <w:r w:rsidRPr="003E1B50">
        <w:rPr>
          <w:lang w:val="en-US"/>
        </w:rPr>
        <w:t>ot all tools are free of charge</w:t>
      </w:r>
      <w:r w:rsidR="00C26A43">
        <w:rPr>
          <w:lang w:val="en-US"/>
        </w:rPr>
        <w:t xml:space="preserve">. In fact, </w:t>
      </w:r>
      <w:r w:rsidRPr="003E1B50">
        <w:rPr>
          <w:lang w:val="en-US"/>
        </w:rPr>
        <w:t>some tools are</w:t>
      </w:r>
      <w:r w:rsidR="00C26A43">
        <w:rPr>
          <w:lang w:val="en-US"/>
        </w:rPr>
        <w:t xml:space="preserve"> </w:t>
      </w:r>
      <w:r w:rsidRPr="003E1B50">
        <w:rPr>
          <w:lang w:val="en-US"/>
        </w:rPr>
        <w:t xml:space="preserve">quite expensive. </w:t>
      </w:r>
      <w:r w:rsidR="00253416">
        <w:rPr>
          <w:lang w:val="en-US"/>
        </w:rPr>
        <w:t>Only</w:t>
      </w:r>
      <w:r w:rsidRPr="003E1B50">
        <w:rPr>
          <w:rFonts w:hint="eastAsia"/>
          <w:lang w:val="en-US" w:eastAsia="zh-CN"/>
        </w:rPr>
        <w:t xml:space="preserve"> </w:t>
      </w:r>
      <w:r w:rsidRPr="003E1B50">
        <w:rPr>
          <w:lang w:val="en-US"/>
        </w:rPr>
        <w:t>Abstrackr</w:t>
      </w:r>
      <w:r w:rsidR="00D91A4E">
        <w:rPr>
          <w:lang w:val="en-US"/>
        </w:rPr>
        <w:t xml:space="preserve"> and </w:t>
      </w:r>
      <w:r w:rsidRPr="003E1B50">
        <w:rPr>
          <w:lang w:val="en-US"/>
        </w:rPr>
        <w:t>ASReview</w:t>
      </w:r>
      <w:r w:rsidR="00253416">
        <w:rPr>
          <w:lang w:val="en-US"/>
        </w:rPr>
        <w:t xml:space="preserve"> are completely free of charge </w:t>
      </w:r>
      <w:proofErr w:type="gramStart"/>
      <w:r w:rsidR="00253416">
        <w:rPr>
          <w:lang w:val="en-US"/>
        </w:rPr>
        <w:t>at the moment</w:t>
      </w:r>
      <w:proofErr w:type="gramEnd"/>
      <w:r w:rsidRPr="003E1B50">
        <w:rPr>
          <w:lang w:val="en-US"/>
        </w:rPr>
        <w:t xml:space="preserve">. </w:t>
      </w:r>
      <w:r w:rsidR="00253416">
        <w:rPr>
          <w:lang w:val="en-US"/>
        </w:rPr>
        <w:t>Rayyan provide a f</w:t>
      </w:r>
      <w:r w:rsidR="00253416" w:rsidRPr="00253416">
        <w:rPr>
          <w:lang w:val="en-US"/>
        </w:rPr>
        <w:t xml:space="preserve">ree </w:t>
      </w:r>
      <w:r w:rsidR="00253416">
        <w:rPr>
          <w:lang w:val="en-US"/>
        </w:rPr>
        <w:t xml:space="preserve">license </w:t>
      </w:r>
      <w:r w:rsidR="00253416" w:rsidRPr="00253416">
        <w:rPr>
          <w:lang w:val="en-US"/>
        </w:rPr>
        <w:t xml:space="preserve">with limited </w:t>
      </w:r>
      <w:r w:rsidR="00253416">
        <w:rPr>
          <w:lang w:val="en-US"/>
        </w:rPr>
        <w:t xml:space="preserve">access to </w:t>
      </w:r>
      <w:r w:rsidR="00253416" w:rsidRPr="00253416">
        <w:rPr>
          <w:lang w:val="en-US"/>
        </w:rPr>
        <w:t>functions</w:t>
      </w:r>
      <w:r w:rsidR="00253416">
        <w:rPr>
          <w:lang w:val="en-US"/>
        </w:rPr>
        <w:t>.</w:t>
      </w:r>
      <w:r w:rsidR="00253416" w:rsidRPr="00253416">
        <w:rPr>
          <w:lang w:val="en-US"/>
        </w:rPr>
        <w:t xml:space="preserve"> </w:t>
      </w:r>
      <w:proofErr w:type="gramStart"/>
      <w:r>
        <w:rPr>
          <w:lang w:val="en-US"/>
        </w:rPr>
        <w:t>At this time</w:t>
      </w:r>
      <w:proofErr w:type="gramEnd"/>
      <w:r>
        <w:rPr>
          <w:lang w:val="en-US"/>
        </w:rPr>
        <w:t xml:space="preserve">, </w:t>
      </w:r>
      <w:r w:rsidRPr="003E1B50">
        <w:rPr>
          <w:lang w:val="en-US"/>
        </w:rPr>
        <w:t>DistillerSR is the most expensive software among all included screening tools in this paper.</w:t>
      </w:r>
      <w:r w:rsidR="006A510C">
        <w:rPr>
          <w:lang w:val="en-US"/>
        </w:rPr>
        <w:t xml:space="preserve"> </w:t>
      </w:r>
      <w:r w:rsidR="00253416">
        <w:rPr>
          <w:lang w:val="en-US"/>
        </w:rPr>
        <w:t>Since prices change frequently, readers should be aware that data on pricing were access on March 14</w:t>
      </w:r>
      <w:r w:rsidR="00253416" w:rsidRPr="00253416">
        <w:rPr>
          <w:vertAlign w:val="superscript"/>
          <w:lang w:val="en-US"/>
        </w:rPr>
        <w:t>th</w:t>
      </w:r>
      <w:r w:rsidR="00253416">
        <w:rPr>
          <w:lang w:val="en-US"/>
        </w:rPr>
        <w:t xml:space="preserve">, 2023. </w:t>
      </w:r>
      <w:r w:rsidR="000C4BFB">
        <w:rPr>
          <w:lang w:val="en-US"/>
        </w:rPr>
        <w:t>Detail</w:t>
      </w:r>
      <w:r w:rsidR="0048675C">
        <w:rPr>
          <w:lang w:val="en-US"/>
        </w:rPr>
        <w:t xml:space="preserve">s </w:t>
      </w:r>
      <w:r w:rsidR="000C4BFB">
        <w:rPr>
          <w:lang w:val="en-US"/>
        </w:rPr>
        <w:t>on pricing can be found in supplementary information.</w:t>
      </w:r>
    </w:p>
    <w:p w14:paraId="268021DC" w14:textId="70B731CD" w:rsidR="00A36092" w:rsidRDefault="00A36092" w:rsidP="00A36092">
      <w:pPr>
        <w:shd w:val="clear" w:color="auto" w:fill="FFFFFF"/>
        <w:spacing w:line="480" w:lineRule="auto"/>
        <w:ind w:firstLine="720"/>
        <w:rPr>
          <w:lang w:val="en-US"/>
        </w:rPr>
      </w:pPr>
      <w:r w:rsidRPr="003E1B50">
        <w:rPr>
          <w:lang w:val="en-US"/>
        </w:rPr>
        <w:t xml:space="preserve">Table </w:t>
      </w:r>
      <w:r w:rsidR="002E5405">
        <w:rPr>
          <w:lang w:val="en-US"/>
        </w:rPr>
        <w:t>4</w:t>
      </w:r>
      <w:r w:rsidRPr="003E1B50">
        <w:rPr>
          <w:lang w:val="en-US"/>
        </w:rPr>
        <w:t xml:space="preserve"> compares tools in terms of privacy policies</w:t>
      </w:r>
      <w:r>
        <w:rPr>
          <w:highlight w:val="white"/>
          <w:lang w:val="en-US"/>
        </w:rPr>
        <w:t>. U</w:t>
      </w:r>
      <w:r w:rsidRPr="003E1B50">
        <w:rPr>
          <w:highlight w:val="white"/>
          <w:lang w:val="en-US"/>
        </w:rPr>
        <w:t>nlike many other tools, Abstrackr promises to never share users’ personal information with any third parties. Users also have the option to erase all recorded information by emailing the Brown University maintenance team.</w:t>
      </w:r>
      <w:r w:rsidRPr="00B45970">
        <w:rPr>
          <w:highlight w:val="white"/>
          <w:lang w:val="en-US"/>
        </w:rPr>
        <w:t xml:space="preserve"> </w:t>
      </w:r>
      <w:r w:rsidRPr="003E1B50">
        <w:rPr>
          <w:highlight w:val="white"/>
          <w:lang w:val="en-US"/>
        </w:rPr>
        <w:t>ASReview has the most secure privacy policy, which states that the software never tries to access user information.</w:t>
      </w:r>
    </w:p>
    <w:p w14:paraId="5EF5047A" w14:textId="78B9B879" w:rsidR="000158E0" w:rsidRDefault="000158E0">
      <w:pPr>
        <w:shd w:val="clear" w:color="auto" w:fill="FFFFFF"/>
        <w:spacing w:line="480" w:lineRule="auto"/>
        <w:ind w:firstLine="720"/>
        <w:rPr>
          <w:lang w:val="en-US"/>
        </w:rPr>
      </w:pPr>
    </w:p>
    <w:p w14:paraId="0000006E" w14:textId="77777777" w:rsidR="006C1271" w:rsidRPr="003E1B50" w:rsidRDefault="003C27D9">
      <w:pPr>
        <w:shd w:val="clear" w:color="auto" w:fill="FFFFFF"/>
        <w:spacing w:line="480" w:lineRule="auto"/>
        <w:jc w:val="center"/>
        <w:rPr>
          <w:b/>
          <w:lang w:val="en-US"/>
        </w:rPr>
      </w:pPr>
      <w:r w:rsidRPr="003E1B50">
        <w:rPr>
          <w:b/>
          <w:lang w:val="en-US"/>
        </w:rPr>
        <w:t>Discussion</w:t>
      </w:r>
    </w:p>
    <w:p w14:paraId="0000006F" w14:textId="6AB7554D" w:rsidR="006C1271" w:rsidRDefault="00000000">
      <w:pPr>
        <w:shd w:val="clear" w:color="auto" w:fill="FFFFFF"/>
        <w:spacing w:line="480" w:lineRule="auto"/>
        <w:ind w:firstLine="720"/>
        <w:rPr>
          <w:lang w:val="en-US"/>
        </w:rPr>
      </w:pPr>
      <w:sdt>
        <w:sdtPr>
          <w:rPr>
            <w:lang w:val="en-US"/>
          </w:rPr>
          <w:tag w:val="goog_rdk_79"/>
          <w:id w:val="-268696946"/>
        </w:sdtPr>
        <w:sdtContent/>
      </w:sdt>
      <w:r w:rsidR="00C86D87">
        <w:rPr>
          <w:lang w:val="en-US"/>
        </w:rPr>
        <w:t>In total, t</w:t>
      </w:r>
      <w:r w:rsidR="003C27D9" w:rsidRPr="003E1B50">
        <w:rPr>
          <w:lang w:val="en-US"/>
        </w:rPr>
        <w:t>his paper identifies 2</w:t>
      </w:r>
      <w:r w:rsidR="00107A47">
        <w:rPr>
          <w:lang w:val="en-US"/>
        </w:rPr>
        <w:t>6</w:t>
      </w:r>
      <w:r w:rsidR="003C27D9" w:rsidRPr="003E1B50">
        <w:rPr>
          <w:lang w:val="en-US"/>
        </w:rPr>
        <w:t xml:space="preserve"> available tools to support screening large numbers of studies for systematic reviews. Not all 2</w:t>
      </w:r>
      <w:r w:rsidR="00107A47">
        <w:rPr>
          <w:lang w:val="en-US"/>
        </w:rPr>
        <w:t>6</w:t>
      </w:r>
      <w:r w:rsidR="003C27D9" w:rsidRPr="003E1B50">
        <w:rPr>
          <w:lang w:val="en-US"/>
        </w:rPr>
        <w:t xml:space="preserve"> tools were suitable for the field of education. In </w:t>
      </w:r>
      <w:r w:rsidR="00483CDE">
        <w:rPr>
          <w:lang w:val="en-US"/>
        </w:rPr>
        <w:t>O</w:t>
      </w:r>
      <w:r w:rsidR="003C27D9" w:rsidRPr="003E1B50">
        <w:rPr>
          <w:lang w:val="en-US"/>
        </w:rPr>
        <w:t>bjective</w:t>
      </w:r>
      <w:r w:rsidR="00483CDE">
        <w:rPr>
          <w:lang w:val="en-US"/>
        </w:rPr>
        <w:t xml:space="preserve"> 1</w:t>
      </w:r>
      <w:r w:rsidR="00F0337A">
        <w:rPr>
          <w:lang w:val="en-US"/>
        </w:rPr>
        <w:t>b</w:t>
      </w:r>
      <w:r w:rsidR="003C27D9" w:rsidRPr="003E1B50">
        <w:rPr>
          <w:lang w:val="en-US"/>
        </w:rPr>
        <w:t xml:space="preserve">, we identified </w:t>
      </w:r>
      <w:r w:rsidR="00202236">
        <w:rPr>
          <w:lang w:val="en-US"/>
        </w:rPr>
        <w:t xml:space="preserve">12 tools: </w:t>
      </w:r>
      <w:r w:rsidR="003C27D9" w:rsidRPr="003E1B50">
        <w:rPr>
          <w:lang w:val="en-US"/>
        </w:rPr>
        <w:t>eight screening tools used by educational researchers</w:t>
      </w:r>
      <w:r w:rsidR="00C86D87">
        <w:rPr>
          <w:lang w:val="en-US"/>
        </w:rPr>
        <w:t xml:space="preserve"> and four tools that are not yet utilized but have the potential for educational researchers</w:t>
      </w:r>
      <w:r w:rsidR="003C27D9" w:rsidRPr="003E1B50">
        <w:rPr>
          <w:lang w:val="en-US"/>
        </w:rPr>
        <w:t xml:space="preserve">. In our second objective, </w:t>
      </w:r>
      <w:r w:rsidR="00C86D87">
        <w:rPr>
          <w:lang w:val="en-US"/>
        </w:rPr>
        <w:t xml:space="preserve">we screened published articles in </w:t>
      </w:r>
      <w:r w:rsidR="00C86D87">
        <w:rPr>
          <w:i/>
          <w:iCs/>
          <w:lang w:val="en-US"/>
        </w:rPr>
        <w:t>RER</w:t>
      </w:r>
      <w:r w:rsidR="00C86D87">
        <w:rPr>
          <w:lang w:val="en-US"/>
        </w:rPr>
        <w:t xml:space="preserve"> and found a low rate of transparent tool reporting. In the third objective, </w:t>
      </w:r>
      <w:r w:rsidR="003C27D9" w:rsidRPr="003E1B50">
        <w:rPr>
          <w:lang w:val="en-US"/>
        </w:rPr>
        <w:t xml:space="preserve">we </w:t>
      </w:r>
      <w:r w:rsidR="00C86D87">
        <w:rPr>
          <w:lang w:val="en-US"/>
        </w:rPr>
        <w:t>performed feature analysis on</w:t>
      </w:r>
      <w:r w:rsidR="003C27D9" w:rsidRPr="003E1B50">
        <w:rPr>
          <w:lang w:val="en-US"/>
        </w:rPr>
        <w:t xml:space="preserve"> </w:t>
      </w:r>
      <w:r w:rsidR="00C86D87">
        <w:rPr>
          <w:lang w:val="en-US"/>
        </w:rPr>
        <w:t>the</w:t>
      </w:r>
      <w:r w:rsidR="003C27D9" w:rsidRPr="003E1B50">
        <w:rPr>
          <w:lang w:val="en-US"/>
        </w:rPr>
        <w:t xml:space="preserve"> </w:t>
      </w:r>
      <w:r w:rsidR="00202236">
        <w:rPr>
          <w:lang w:val="en-US"/>
        </w:rPr>
        <w:t>12</w:t>
      </w:r>
      <w:r w:rsidR="003C27D9" w:rsidRPr="003E1B50">
        <w:rPr>
          <w:lang w:val="en-US"/>
        </w:rPr>
        <w:t xml:space="preserve"> tools</w:t>
      </w:r>
      <w:r w:rsidR="00C86D87">
        <w:rPr>
          <w:lang w:val="en-US"/>
        </w:rPr>
        <w:t xml:space="preserve"> identified in </w:t>
      </w:r>
      <w:r w:rsidR="004F485B">
        <w:rPr>
          <w:lang w:val="en-US"/>
        </w:rPr>
        <w:t>O</w:t>
      </w:r>
      <w:r w:rsidR="00C86D87">
        <w:rPr>
          <w:lang w:val="en-US"/>
        </w:rPr>
        <w:t xml:space="preserve">bjective </w:t>
      </w:r>
      <w:r w:rsidR="004F485B">
        <w:rPr>
          <w:lang w:val="en-US"/>
        </w:rPr>
        <w:t>1b</w:t>
      </w:r>
      <w:r w:rsidR="00202236">
        <w:rPr>
          <w:lang w:val="en-US"/>
        </w:rPr>
        <w:t xml:space="preserve">. </w:t>
      </w:r>
      <w:r w:rsidR="003C27D9" w:rsidRPr="003E1B50">
        <w:rPr>
          <w:lang w:val="en-US"/>
        </w:rPr>
        <w:t xml:space="preserve">Based on the incorporation of the features documented in this </w:t>
      </w:r>
      <w:r w:rsidR="00EE1CEC">
        <w:rPr>
          <w:lang w:val="en-US"/>
        </w:rPr>
        <w:t>s</w:t>
      </w:r>
      <w:r w:rsidR="003C27D9" w:rsidRPr="003E1B50">
        <w:rPr>
          <w:lang w:val="en-US"/>
        </w:rPr>
        <w:t xml:space="preserve">tudy, these tools are more appropriate than spreadsheet or citation management tools and support higher quality research syntheses. Thus, research teams should make a tool decision that fits their specific </w:t>
      </w:r>
      <w:r w:rsidR="003107F7">
        <w:rPr>
          <w:lang w:val="en-US"/>
        </w:rPr>
        <w:t xml:space="preserve">set of </w:t>
      </w:r>
      <w:r w:rsidR="003C27D9" w:rsidRPr="003E1B50">
        <w:rPr>
          <w:lang w:val="en-US"/>
        </w:rPr>
        <w:t>needs and research questions.</w:t>
      </w:r>
    </w:p>
    <w:p w14:paraId="164844A2" w14:textId="5170F4AC" w:rsidR="000C501E" w:rsidRDefault="006728EB" w:rsidP="006728EB">
      <w:pPr>
        <w:shd w:val="clear" w:color="auto" w:fill="FFFFFF"/>
        <w:spacing w:line="480" w:lineRule="auto"/>
        <w:ind w:firstLine="720"/>
        <w:rPr>
          <w:lang w:val="en-US"/>
        </w:rPr>
      </w:pPr>
      <w:r>
        <w:rPr>
          <w:lang w:val="en-US"/>
        </w:rPr>
        <w:t xml:space="preserve">Although the rapid development of machine learning algorithms </w:t>
      </w:r>
      <w:r w:rsidR="00F63C57">
        <w:rPr>
          <w:lang w:val="en-US"/>
        </w:rPr>
        <w:t>provides</w:t>
      </w:r>
      <w:r>
        <w:rPr>
          <w:lang w:val="en-US"/>
        </w:rPr>
        <w:t xml:space="preserve"> efficient ways to classify and rank the relevance of stud</w:t>
      </w:r>
      <w:r w:rsidR="00DE5837">
        <w:rPr>
          <w:lang w:val="en-US"/>
        </w:rPr>
        <w:t>ies</w:t>
      </w:r>
      <w:r>
        <w:rPr>
          <w:lang w:val="en-US"/>
        </w:rPr>
        <w:t xml:space="preserve">, </w:t>
      </w:r>
      <w:r w:rsidR="008671C8">
        <w:rPr>
          <w:lang w:val="en-US"/>
        </w:rPr>
        <w:t>algorithms</w:t>
      </w:r>
      <w:r>
        <w:rPr>
          <w:lang w:val="en-US"/>
        </w:rPr>
        <w:t xml:space="preserve"> are not </w:t>
      </w:r>
      <w:r w:rsidR="00F63C57">
        <w:rPr>
          <w:lang w:val="en-US"/>
        </w:rPr>
        <w:t>perfect,</w:t>
      </w:r>
      <w:r>
        <w:rPr>
          <w:lang w:val="en-US"/>
        </w:rPr>
        <w:t xml:space="preserve"> and researchers need to be aware of the </w:t>
      </w:r>
      <w:r w:rsidR="00DE5837">
        <w:rPr>
          <w:lang w:val="en-US"/>
        </w:rPr>
        <w:t>limitations</w:t>
      </w:r>
      <w:r>
        <w:rPr>
          <w:lang w:val="en-US"/>
        </w:rPr>
        <w:t xml:space="preserve">. </w:t>
      </w:r>
      <w:r w:rsidR="00DE5837">
        <w:rPr>
          <w:lang w:val="en-US"/>
        </w:rPr>
        <w:t xml:space="preserve">One such limitation is the potential existence of bias in machine learning. </w:t>
      </w:r>
      <w:r w:rsidR="00525399">
        <w:rPr>
          <w:lang w:val="en-US"/>
        </w:rPr>
        <w:t>Mehrabi et al. (2022) presented a comprehensive list of different biases in machine learning.</w:t>
      </w:r>
      <w:r w:rsidR="007F22BA">
        <w:rPr>
          <w:lang w:val="en-US"/>
        </w:rPr>
        <w:t xml:space="preserve"> Among </w:t>
      </w:r>
      <w:r w:rsidR="008671C8">
        <w:rPr>
          <w:lang w:val="en-US"/>
        </w:rPr>
        <w:t>these biases</w:t>
      </w:r>
      <w:r w:rsidR="007F22BA">
        <w:rPr>
          <w:lang w:val="en-US"/>
        </w:rPr>
        <w:t>, representation bias</w:t>
      </w:r>
      <w:r w:rsidR="008671C8">
        <w:rPr>
          <w:lang w:val="en-US"/>
        </w:rPr>
        <w:t xml:space="preserve">, which arises when the set of data being trained does not follow the population distribution (Farquhar et al., 2021), </w:t>
      </w:r>
      <w:r w:rsidR="007F22BA">
        <w:rPr>
          <w:lang w:val="en-US"/>
        </w:rPr>
        <w:t>is worth noting</w:t>
      </w:r>
      <w:r w:rsidR="00525399">
        <w:rPr>
          <w:lang w:val="en-US"/>
        </w:rPr>
        <w:t xml:space="preserve"> </w:t>
      </w:r>
      <w:r w:rsidR="00B82AF5">
        <w:rPr>
          <w:lang w:val="en-US"/>
        </w:rPr>
        <w:t xml:space="preserve">by </w:t>
      </w:r>
      <w:r w:rsidR="007F22BA">
        <w:rPr>
          <w:lang w:val="en-US"/>
        </w:rPr>
        <w:t>systematic review</w:t>
      </w:r>
      <w:r w:rsidR="00C019CB">
        <w:rPr>
          <w:lang w:val="en-US"/>
        </w:rPr>
        <w:t>ers</w:t>
      </w:r>
      <w:r w:rsidR="00B82AF5">
        <w:rPr>
          <w:lang w:val="en-US"/>
        </w:rPr>
        <w:t>.</w:t>
      </w:r>
      <w:r w:rsidR="007F22BA">
        <w:rPr>
          <w:lang w:val="en-US"/>
        </w:rPr>
        <w:t xml:space="preserve"> In systematic review tools, supervised machine learning </w:t>
      </w:r>
      <w:r w:rsidR="008671C8">
        <w:rPr>
          <w:lang w:val="en-US"/>
        </w:rPr>
        <w:t xml:space="preserve">algorithms </w:t>
      </w:r>
      <w:r w:rsidR="003A3ECC">
        <w:rPr>
          <w:lang w:val="en-US"/>
        </w:rPr>
        <w:t xml:space="preserve">label unclassified studies based on a small set of studies manually </w:t>
      </w:r>
      <w:r w:rsidR="000D3E58">
        <w:rPr>
          <w:lang w:val="en-US"/>
        </w:rPr>
        <w:t>classified</w:t>
      </w:r>
      <w:r w:rsidR="003A3ECC">
        <w:rPr>
          <w:lang w:val="en-US"/>
        </w:rPr>
        <w:t xml:space="preserve"> by researchers</w:t>
      </w:r>
      <w:r w:rsidR="008671C8">
        <w:rPr>
          <w:lang w:val="en-US"/>
        </w:rPr>
        <w:t xml:space="preserve">, which </w:t>
      </w:r>
      <w:r w:rsidR="00B82AF5">
        <w:rPr>
          <w:lang w:val="en-US"/>
        </w:rPr>
        <w:t>is prone to</w:t>
      </w:r>
      <w:r w:rsidR="00714001">
        <w:rPr>
          <w:lang w:val="en-US"/>
        </w:rPr>
        <w:t xml:space="preserve"> representation bias.</w:t>
      </w:r>
      <w:r w:rsidR="00387C73">
        <w:rPr>
          <w:lang w:val="en-US"/>
        </w:rPr>
        <w:t xml:space="preserve"> </w:t>
      </w:r>
      <w:r w:rsidR="003A3ECC">
        <w:rPr>
          <w:lang w:val="en-US"/>
        </w:rPr>
        <w:t xml:space="preserve">A case study on active learning in automated text classification provides evidence for the existence of </w:t>
      </w:r>
      <w:r w:rsidR="009A5DE0">
        <w:rPr>
          <w:lang w:val="en-US"/>
        </w:rPr>
        <w:t xml:space="preserve">such </w:t>
      </w:r>
      <w:r w:rsidR="003A3ECC">
        <w:rPr>
          <w:lang w:val="en-US"/>
        </w:rPr>
        <w:t xml:space="preserve">bias due to skewed sampling (Varghese et al., 2019). </w:t>
      </w:r>
      <w:r w:rsidR="000D3E58">
        <w:rPr>
          <w:lang w:val="en-US"/>
        </w:rPr>
        <w:t>I</w:t>
      </w:r>
      <w:r w:rsidR="00B82AF5">
        <w:rPr>
          <w:lang w:val="en-US"/>
        </w:rPr>
        <w:t>t is essential for tool developers to incorporate cutting-edge methods</w:t>
      </w:r>
      <w:r w:rsidR="000C501E">
        <w:rPr>
          <w:lang w:val="en-US"/>
        </w:rPr>
        <w:t>, such as</w:t>
      </w:r>
      <w:r w:rsidR="00B82AF5">
        <w:rPr>
          <w:lang w:val="en-US"/>
        </w:rPr>
        <w:t xml:space="preserve"> </w:t>
      </w:r>
      <w:r w:rsidR="000C501E">
        <w:rPr>
          <w:lang w:val="en-US"/>
        </w:rPr>
        <w:t>novel corrective weights</w:t>
      </w:r>
      <w:r w:rsidR="000C501E" w:rsidRPr="000C501E">
        <w:rPr>
          <w:lang w:val="en-US"/>
        </w:rPr>
        <w:t xml:space="preserve"> </w:t>
      </w:r>
      <w:r w:rsidR="000C501E">
        <w:rPr>
          <w:lang w:val="en-US"/>
        </w:rPr>
        <w:t xml:space="preserve">(Farquhar et al., 2021), </w:t>
      </w:r>
      <w:r w:rsidR="00B82AF5">
        <w:rPr>
          <w:lang w:val="en-US"/>
        </w:rPr>
        <w:t xml:space="preserve">to remove or compensate such biases. </w:t>
      </w:r>
      <w:r w:rsidR="000C501E">
        <w:rPr>
          <w:lang w:val="en-US"/>
        </w:rPr>
        <w:t xml:space="preserve">However, since this is still an emerging </w:t>
      </w:r>
      <w:r w:rsidR="000D3E58">
        <w:rPr>
          <w:lang w:val="en-US"/>
        </w:rPr>
        <w:t xml:space="preserve">and developing </w:t>
      </w:r>
      <w:r w:rsidR="000C501E">
        <w:rPr>
          <w:lang w:val="en-US"/>
        </w:rPr>
        <w:t xml:space="preserve">field, </w:t>
      </w:r>
      <w:r w:rsidR="000C501E">
        <w:rPr>
          <w:lang w:val="en-US"/>
        </w:rPr>
        <w:lastRenderedPageBreak/>
        <w:t xml:space="preserve">existing screening tools may take some time to </w:t>
      </w:r>
      <w:r w:rsidR="008671C8">
        <w:rPr>
          <w:lang w:val="en-US"/>
        </w:rPr>
        <w:t>update</w:t>
      </w:r>
      <w:r w:rsidR="000C501E">
        <w:rPr>
          <w:lang w:val="en-US"/>
        </w:rPr>
        <w:t xml:space="preserve"> their algorithms. </w:t>
      </w:r>
      <w:r w:rsidR="003007E6">
        <w:rPr>
          <w:lang w:val="en-US"/>
        </w:rPr>
        <w:t xml:space="preserve">One study </w:t>
      </w:r>
      <w:r w:rsidR="000D3E58">
        <w:rPr>
          <w:lang w:val="en-US"/>
        </w:rPr>
        <w:t>ranked</w:t>
      </w:r>
      <w:r w:rsidR="003007E6">
        <w:rPr>
          <w:lang w:val="en-US"/>
        </w:rPr>
        <w:t xml:space="preserve"> the performance of machine learning in</w:t>
      </w:r>
      <w:r w:rsidR="003007E6" w:rsidRPr="003007E6">
        <w:rPr>
          <w:lang w:val="en-US"/>
        </w:rPr>
        <w:t xml:space="preserve"> </w:t>
      </w:r>
      <w:r w:rsidR="003007E6">
        <w:rPr>
          <w:lang w:val="en-US"/>
        </w:rPr>
        <w:t xml:space="preserve">descending order among three tools </w:t>
      </w:r>
      <w:r w:rsidR="000D3E58">
        <w:rPr>
          <w:lang w:val="en-US"/>
        </w:rPr>
        <w:t>as</w:t>
      </w:r>
      <w:r w:rsidR="003007E6">
        <w:rPr>
          <w:lang w:val="en-US"/>
        </w:rPr>
        <w:t>: Abstrackr, RobotAnalyst, and DistillerSR, but the performance depends on tool and review topics (Gates et al., 2019).</w:t>
      </w:r>
      <w:r w:rsidR="000D3E58">
        <w:rPr>
          <w:lang w:val="en-US"/>
        </w:rPr>
        <w:t xml:space="preserve"> In the future, more research on correcting machine learning bias and comparing such bias among various tools can help with tool development and selection.</w:t>
      </w:r>
    </w:p>
    <w:p w14:paraId="46626040" w14:textId="46515F87" w:rsidR="006728EB" w:rsidRPr="003E1B50" w:rsidRDefault="005B410B" w:rsidP="005B410B">
      <w:pPr>
        <w:shd w:val="clear" w:color="auto" w:fill="FFFFFF"/>
        <w:spacing w:line="480" w:lineRule="auto"/>
        <w:ind w:firstLine="720"/>
        <w:rPr>
          <w:lang w:val="en-US"/>
        </w:rPr>
      </w:pPr>
      <w:r>
        <w:rPr>
          <w:lang w:val="en-US"/>
        </w:rPr>
        <w:t xml:space="preserve">Given the limitations in machine learning, there are two ways to exercise caution and reduce </w:t>
      </w:r>
      <w:r w:rsidR="008671C8">
        <w:rPr>
          <w:lang w:val="en-US"/>
        </w:rPr>
        <w:t>algorithmic bias</w:t>
      </w:r>
      <w:r>
        <w:rPr>
          <w:lang w:val="en-US"/>
        </w:rPr>
        <w:t xml:space="preserve">. One </w:t>
      </w:r>
      <w:r w:rsidR="004B5E03">
        <w:rPr>
          <w:lang w:val="en-US"/>
        </w:rPr>
        <w:t xml:space="preserve">method </w:t>
      </w:r>
      <w:r w:rsidR="00204C08">
        <w:rPr>
          <w:lang w:val="en-US"/>
        </w:rPr>
        <w:t>researcher</w:t>
      </w:r>
      <w:r w:rsidR="004B5E03">
        <w:rPr>
          <w:lang w:val="en-US"/>
        </w:rPr>
        <w:t xml:space="preserve"> can adopt is to double check the studies excluded automatically by </w:t>
      </w:r>
      <w:r w:rsidR="008671C8">
        <w:rPr>
          <w:lang w:val="en-US"/>
        </w:rPr>
        <w:t>machine learning classifiers</w:t>
      </w:r>
      <w:r w:rsidR="004B5E03">
        <w:rPr>
          <w:lang w:val="en-US"/>
        </w:rPr>
        <w:t xml:space="preserve">. For example, </w:t>
      </w:r>
      <w:r w:rsidR="006D4C42">
        <w:rPr>
          <w:lang w:val="en-US"/>
        </w:rPr>
        <w:t>Zhang</w:t>
      </w:r>
      <w:r w:rsidR="004B5E03">
        <w:rPr>
          <w:lang w:val="en-US"/>
        </w:rPr>
        <w:t xml:space="preserve"> et al.</w:t>
      </w:r>
      <w:r w:rsidR="008671C8">
        <w:rPr>
          <w:lang w:val="en-US"/>
        </w:rPr>
        <w:t xml:space="preserve"> (</w:t>
      </w:r>
      <w:r w:rsidR="004B5E03">
        <w:rPr>
          <w:lang w:val="en-US"/>
        </w:rPr>
        <w:t xml:space="preserve">2022) manually scanned 10% of the studies excluded by ASReview’s machine learning algorithm to verify that these studies </w:t>
      </w:r>
      <w:r w:rsidR="00E8506A">
        <w:rPr>
          <w:lang w:val="en-US"/>
        </w:rPr>
        <w:t>were</w:t>
      </w:r>
      <w:r w:rsidR="004B5E03">
        <w:rPr>
          <w:lang w:val="en-US"/>
        </w:rPr>
        <w:t xml:space="preserve"> indeed irrelevant. </w:t>
      </w:r>
      <w:r>
        <w:rPr>
          <w:lang w:val="en-US"/>
        </w:rPr>
        <w:t>Another method is to replace one of the two human screeners by the machine screener</w:t>
      </w:r>
      <w:r w:rsidR="001B742D">
        <w:rPr>
          <w:lang w:val="en-US"/>
        </w:rPr>
        <w:t xml:space="preserve"> to increase reliability</w:t>
      </w:r>
      <w:r w:rsidR="009C3774">
        <w:rPr>
          <w:lang w:val="en-US"/>
        </w:rPr>
        <w:t xml:space="preserve"> </w:t>
      </w:r>
      <w:r w:rsidR="00C70D4F">
        <w:rPr>
          <w:lang w:val="en-US"/>
        </w:rPr>
        <w:t xml:space="preserve">since both human and machine screeners are imperfect </w:t>
      </w:r>
      <w:r w:rsidR="009C3774">
        <w:rPr>
          <w:lang w:val="en-US"/>
        </w:rPr>
        <w:t>(Gates et al., 2018)</w:t>
      </w:r>
      <w:r w:rsidR="002C5C91">
        <w:rPr>
          <w:lang w:val="en-US"/>
        </w:rPr>
        <w:t xml:space="preserve">. </w:t>
      </w:r>
      <w:r w:rsidR="00C70D4F">
        <w:rPr>
          <w:lang w:val="en-US"/>
        </w:rPr>
        <w:t xml:space="preserve">For human reviewers, an empirical study found 10.76% total error rate for false inclusion and exclusion (Wang et al., 2020). </w:t>
      </w:r>
      <w:r w:rsidR="00682CE4">
        <w:rPr>
          <w:lang w:val="en-US"/>
        </w:rPr>
        <w:t>With aid from machine learning, human reviewers can focus their efforts on a smaller portion of studies and could reduce their error rate. However, for machines, t</w:t>
      </w:r>
      <w:r w:rsidR="00ED1BBB">
        <w:rPr>
          <w:lang w:val="en-US"/>
        </w:rPr>
        <w:t xml:space="preserve">here is a trade-off between saving tons of workloads and the potential of missing relevant studies. In </w:t>
      </w:r>
      <w:r w:rsidR="001B742D">
        <w:rPr>
          <w:lang w:val="en-US"/>
        </w:rPr>
        <w:t>general</w:t>
      </w:r>
      <w:r w:rsidR="00ED1BBB">
        <w:rPr>
          <w:lang w:val="en-US"/>
        </w:rPr>
        <w:t>, we are not ready to completely automate the screening process</w:t>
      </w:r>
      <w:r w:rsidR="001B742D">
        <w:rPr>
          <w:lang w:val="en-US"/>
        </w:rPr>
        <w:t xml:space="preserve"> </w:t>
      </w:r>
      <w:r w:rsidR="00ED1BBB">
        <w:rPr>
          <w:lang w:val="en-US"/>
        </w:rPr>
        <w:t>at the moment,</w:t>
      </w:r>
      <w:r w:rsidR="00AA4C0E">
        <w:rPr>
          <w:lang w:val="en-US"/>
        </w:rPr>
        <w:t xml:space="preserve"> </w:t>
      </w:r>
      <w:r w:rsidR="00A45C5C">
        <w:rPr>
          <w:lang w:val="en-US"/>
        </w:rPr>
        <w:t xml:space="preserve">and </w:t>
      </w:r>
      <w:r w:rsidR="00AA4C0E">
        <w:rPr>
          <w:lang w:val="en-US"/>
        </w:rPr>
        <w:t xml:space="preserve">semi-automation </w:t>
      </w:r>
      <w:r w:rsidR="001B742D">
        <w:rPr>
          <w:lang w:val="en-US"/>
        </w:rPr>
        <w:t xml:space="preserve">with thoughtful design </w:t>
      </w:r>
      <w:r w:rsidR="00AA4C0E">
        <w:rPr>
          <w:lang w:val="en-US"/>
        </w:rPr>
        <w:t>is a more careful approach.</w:t>
      </w:r>
    </w:p>
    <w:p w14:paraId="00000070" w14:textId="77777777" w:rsidR="006C1271" w:rsidRPr="003E1B50" w:rsidRDefault="006C1271">
      <w:pPr>
        <w:shd w:val="clear" w:color="auto" w:fill="FFFFFF"/>
        <w:spacing w:line="480" w:lineRule="auto"/>
        <w:ind w:firstLine="720"/>
        <w:rPr>
          <w:lang w:val="en-US"/>
        </w:rPr>
      </w:pPr>
    </w:p>
    <w:p w14:paraId="00000071" w14:textId="77777777" w:rsidR="006C1271" w:rsidRPr="003E1B50" w:rsidRDefault="003C27D9">
      <w:pPr>
        <w:shd w:val="clear" w:color="auto" w:fill="FFFFFF"/>
        <w:spacing w:line="480" w:lineRule="auto"/>
        <w:jc w:val="center"/>
        <w:rPr>
          <w:i/>
          <w:lang w:val="en-US"/>
        </w:rPr>
      </w:pPr>
      <w:r w:rsidRPr="003E1B50">
        <w:rPr>
          <w:i/>
          <w:lang w:val="en-US"/>
        </w:rPr>
        <w:t>Implications for Practice</w:t>
      </w:r>
    </w:p>
    <w:p w14:paraId="2068048F" w14:textId="77777777" w:rsidR="00B90624" w:rsidRDefault="003C27D9">
      <w:pPr>
        <w:shd w:val="clear" w:color="auto" w:fill="FFFFFF"/>
        <w:spacing w:line="480" w:lineRule="auto"/>
        <w:ind w:firstLine="720"/>
        <w:rPr>
          <w:lang w:val="en-US"/>
        </w:rPr>
      </w:pPr>
      <w:r w:rsidRPr="003E1B50">
        <w:rPr>
          <w:lang w:val="en-US"/>
        </w:rPr>
        <w:t xml:space="preserve">When making the decision on the right screening tools, </w:t>
      </w:r>
      <w:r w:rsidR="00EE1CEC">
        <w:rPr>
          <w:lang w:val="en-US"/>
        </w:rPr>
        <w:t>researchers</w:t>
      </w:r>
      <w:r w:rsidRPr="003E1B50">
        <w:rPr>
          <w:lang w:val="en-US"/>
        </w:rPr>
        <w:t xml:space="preserve"> should first decide on the screening tool functions necessary for their particular</w:t>
      </w:r>
      <w:r w:rsidR="004A7FC5">
        <w:rPr>
          <w:lang w:val="en-US"/>
        </w:rPr>
        <w:t xml:space="preserve"> set of</w:t>
      </w:r>
      <w:r w:rsidRPr="003E1B50">
        <w:rPr>
          <w:lang w:val="en-US"/>
        </w:rPr>
        <w:t xml:space="preserve"> study needs. </w:t>
      </w:r>
      <w:r w:rsidR="00EE1CEC">
        <w:rPr>
          <w:lang w:val="en-US"/>
        </w:rPr>
        <w:t xml:space="preserve">This will require determining whether the studies </w:t>
      </w:r>
      <w:r w:rsidR="00EE1CEC" w:rsidRPr="00F61E2B">
        <w:rPr>
          <w:lang w:val="en-US"/>
        </w:rPr>
        <w:t>will include</w:t>
      </w:r>
      <w:r w:rsidR="00EE1CEC">
        <w:rPr>
          <w:lang w:val="en-US"/>
        </w:rPr>
        <w:t xml:space="preserve"> quantitative or qualitative studies. The identified tools may be suitable for both types of research studies, particularly at the title and abstract screening phase</w:t>
      </w:r>
      <w:r w:rsidR="00B94B79">
        <w:rPr>
          <w:lang w:val="en-US"/>
        </w:rPr>
        <w:t xml:space="preserve">, though some researchers may prefer to use qualitative software for </w:t>
      </w:r>
      <w:r w:rsidR="00B94B79">
        <w:rPr>
          <w:lang w:val="en-US"/>
        </w:rPr>
        <w:lastRenderedPageBreak/>
        <w:t>the full-text review</w:t>
      </w:r>
      <w:r w:rsidR="00EE1CEC">
        <w:rPr>
          <w:lang w:val="en-US"/>
        </w:rPr>
        <w:t xml:space="preserve">. </w:t>
      </w:r>
      <w:r w:rsidRPr="003E1B50">
        <w:rPr>
          <w:lang w:val="en-US"/>
        </w:rPr>
        <w:t xml:space="preserve">Furthermore, researchers should decide on the number of reviewers on their screening team and their geographical locations to proceed with either individual research or team collaboration. Once these decisions are made, some of the tools described above can be excluded, making tool selection easier. </w:t>
      </w:r>
    </w:p>
    <w:p w14:paraId="6269ECD4" w14:textId="5046686E" w:rsidR="002C2F28" w:rsidRDefault="00B10EFC">
      <w:pPr>
        <w:shd w:val="clear" w:color="auto" w:fill="FFFFFF"/>
        <w:spacing w:line="480" w:lineRule="auto"/>
        <w:ind w:firstLine="720"/>
        <w:rPr>
          <w:lang w:val="en-US"/>
        </w:rPr>
      </w:pPr>
      <w:r>
        <w:rPr>
          <w:lang w:val="en-US"/>
        </w:rPr>
        <w:t>T</w:t>
      </w:r>
      <w:r w:rsidR="003C27D9" w:rsidRPr="003E1B50">
        <w:rPr>
          <w:lang w:val="en-US"/>
        </w:rPr>
        <w:t>o assist reviewers’ tool selection process</w:t>
      </w:r>
      <w:r>
        <w:rPr>
          <w:lang w:val="en-US"/>
        </w:rPr>
        <w:t xml:space="preserve">, we </w:t>
      </w:r>
      <w:r w:rsidR="00D432EA">
        <w:rPr>
          <w:lang w:val="en-US"/>
        </w:rPr>
        <w:t>present</w:t>
      </w:r>
      <w:r w:rsidRPr="003E1B50">
        <w:rPr>
          <w:lang w:val="en-US"/>
        </w:rPr>
        <w:t xml:space="preserve"> a decision tree</w:t>
      </w:r>
      <w:r>
        <w:rPr>
          <w:lang w:val="en-US"/>
        </w:rPr>
        <w:t xml:space="preserve"> (Figure 4) based on our opinions</w:t>
      </w:r>
      <w:r w:rsidR="003C27D9" w:rsidRPr="003E1B50">
        <w:rPr>
          <w:lang w:val="en-US"/>
        </w:rPr>
        <w:t xml:space="preserve">. The first question in the decision tree asks whether reviewers are looking for a tool to </w:t>
      </w:r>
      <w:r w:rsidR="000D4ED0">
        <w:rPr>
          <w:lang w:val="en-US"/>
        </w:rPr>
        <w:t>review</w:t>
      </w:r>
      <w:r w:rsidR="003C27D9" w:rsidRPr="003E1B50">
        <w:rPr>
          <w:lang w:val="en-US"/>
        </w:rPr>
        <w:t xml:space="preserve"> studies’ full</w:t>
      </w:r>
      <w:r w:rsidR="000D4ED0">
        <w:rPr>
          <w:lang w:val="en-US"/>
        </w:rPr>
        <w:t xml:space="preserve"> </w:t>
      </w:r>
      <w:r w:rsidR="003C27D9" w:rsidRPr="003E1B50">
        <w:rPr>
          <w:lang w:val="en-US"/>
        </w:rPr>
        <w:t>text.</w:t>
      </w:r>
      <w:r w:rsidR="004C3F80">
        <w:rPr>
          <w:lang w:val="en-US"/>
        </w:rPr>
        <w:t xml:space="preserve"> T</w:t>
      </w:r>
      <w:r w:rsidR="003C27D9" w:rsidRPr="003E1B50">
        <w:rPr>
          <w:lang w:val="en-US"/>
        </w:rPr>
        <w:t xml:space="preserve">he </w:t>
      </w:r>
      <w:r w:rsidR="004C3F80">
        <w:rPr>
          <w:lang w:val="en-US"/>
        </w:rPr>
        <w:t>second</w:t>
      </w:r>
      <w:r w:rsidR="003C27D9" w:rsidRPr="003E1B50">
        <w:rPr>
          <w:lang w:val="en-US"/>
        </w:rPr>
        <w:t xml:space="preserve"> question in the decision tree asks researchers to check their research funding and </w:t>
      </w:r>
      <w:r w:rsidR="00D11192">
        <w:rPr>
          <w:lang w:val="en-US"/>
        </w:rPr>
        <w:t>institutional</w:t>
      </w:r>
      <w:r w:rsidR="003C27D9" w:rsidRPr="003E1B50">
        <w:rPr>
          <w:lang w:val="en-US"/>
        </w:rPr>
        <w:t xml:space="preserve"> resource support to ensure </w:t>
      </w:r>
      <w:r w:rsidR="00D11192">
        <w:rPr>
          <w:lang w:val="en-US"/>
        </w:rPr>
        <w:t>that the cost</w:t>
      </w:r>
      <w:r w:rsidR="003C27D9" w:rsidRPr="003E1B50">
        <w:rPr>
          <w:lang w:val="en-US"/>
        </w:rPr>
        <w:t xml:space="preserve"> of the software tools</w:t>
      </w:r>
      <w:r w:rsidR="00D11192">
        <w:rPr>
          <w:lang w:val="en-US"/>
        </w:rPr>
        <w:t xml:space="preserve"> is covered</w:t>
      </w:r>
      <w:r w:rsidR="003C27D9" w:rsidRPr="003E1B50">
        <w:rPr>
          <w:lang w:val="en-US"/>
        </w:rPr>
        <w:t xml:space="preserve">. </w:t>
      </w:r>
      <w:r w:rsidR="00137E0E" w:rsidRPr="003E1B50">
        <w:rPr>
          <w:lang w:val="en-US"/>
        </w:rPr>
        <w:t xml:space="preserve">Depending on the pool size of literature, time frame, and labor resource, researchers may decide whether machine learning classifiers or deep learning is necessary. Therefore, the </w:t>
      </w:r>
      <w:r w:rsidR="00E66DEE">
        <w:rPr>
          <w:lang w:val="en-US"/>
        </w:rPr>
        <w:t>third</w:t>
      </w:r>
      <w:r w:rsidR="00137E0E" w:rsidRPr="003E1B50">
        <w:rPr>
          <w:lang w:val="en-US"/>
        </w:rPr>
        <w:t xml:space="preserve"> and </w:t>
      </w:r>
      <w:r w:rsidR="00E66DEE">
        <w:rPr>
          <w:lang w:val="en-US"/>
        </w:rPr>
        <w:t>forth</w:t>
      </w:r>
      <w:r w:rsidR="00137E0E" w:rsidRPr="003E1B50">
        <w:rPr>
          <w:lang w:val="en-US"/>
        </w:rPr>
        <w:t xml:space="preserve"> questions ask whether reviewers are looking for a tool that has machine learning or deep learning support. </w:t>
      </w:r>
      <w:r w:rsidR="003C27D9" w:rsidRPr="003E1B50">
        <w:rPr>
          <w:lang w:val="en-US"/>
        </w:rPr>
        <w:t xml:space="preserve">This decision tree provides </w:t>
      </w:r>
      <w:r w:rsidR="005A5C0D">
        <w:rPr>
          <w:lang w:val="en-US"/>
        </w:rPr>
        <w:t>one logical flow to select</w:t>
      </w:r>
      <w:r w:rsidR="003C27D9" w:rsidRPr="003E1B50">
        <w:rPr>
          <w:lang w:val="en-US"/>
        </w:rPr>
        <w:t xml:space="preserve"> tool</w:t>
      </w:r>
      <w:r w:rsidR="005A5C0D">
        <w:rPr>
          <w:lang w:val="en-US"/>
        </w:rPr>
        <w:t>s</w:t>
      </w:r>
      <w:r w:rsidR="003C27D9" w:rsidRPr="003E1B50">
        <w:rPr>
          <w:lang w:val="en-US"/>
        </w:rPr>
        <w:t xml:space="preserve">. Reviewers may reverse the question order or skip non-essential questions to make informed tool-selecting decisions for their own review team. </w:t>
      </w:r>
      <w:r w:rsidR="002C2F28">
        <w:rPr>
          <w:lang w:val="en-US"/>
        </w:rPr>
        <w:t xml:space="preserve">We understand that there may be other questions of interest, such as the ability to access the tool online (such as certain cloud-based products being banned in </w:t>
      </w:r>
      <w:r w:rsidR="00F324AC">
        <w:rPr>
          <w:lang w:val="en-US"/>
        </w:rPr>
        <w:t xml:space="preserve">mainland </w:t>
      </w:r>
      <w:r w:rsidR="002C2F28">
        <w:rPr>
          <w:lang w:val="en-US"/>
        </w:rPr>
        <w:t>China or limited Internet bandwidth in some areas making web-based tools unusable) or the ability of the tool to handle non-Latin characters. This decision tree is not meant to be comprehensive, rather to provide a starting point. Once researchers have identified a few potential tools, they can explore those in detail to determine the fit with their project goals.</w:t>
      </w:r>
    </w:p>
    <w:p w14:paraId="00000072" w14:textId="3FE2B76C" w:rsidR="006C1271" w:rsidRPr="003E1B50" w:rsidRDefault="003C27D9">
      <w:pPr>
        <w:shd w:val="clear" w:color="auto" w:fill="FFFFFF"/>
        <w:spacing w:line="480" w:lineRule="auto"/>
        <w:ind w:firstLine="720"/>
        <w:rPr>
          <w:lang w:val="en-US"/>
        </w:rPr>
      </w:pPr>
      <w:r w:rsidRPr="003E1B50">
        <w:rPr>
          <w:lang w:val="en-US"/>
        </w:rPr>
        <w:t xml:space="preserve">Finally, </w:t>
      </w:r>
      <w:r w:rsidR="002C2F28">
        <w:rPr>
          <w:lang w:val="en-US"/>
        </w:rPr>
        <w:t>while it</w:t>
      </w:r>
      <w:r w:rsidR="002C2F28" w:rsidRPr="003E1B50">
        <w:rPr>
          <w:lang w:val="en-US"/>
        </w:rPr>
        <w:t xml:space="preserve"> </w:t>
      </w:r>
      <w:r w:rsidRPr="003E1B50">
        <w:rPr>
          <w:lang w:val="en-US"/>
        </w:rPr>
        <w:t>is essential to have good tools, it is also essential that the tools should be used in the right way. After choosing a suitable tool, it is important to train the team to use the tool correctly and systematically.</w:t>
      </w:r>
    </w:p>
    <w:p w14:paraId="00000073" w14:textId="77777777" w:rsidR="006C1271" w:rsidRPr="003E1B50" w:rsidRDefault="006C1271">
      <w:pPr>
        <w:shd w:val="clear" w:color="auto" w:fill="FFFFFF"/>
        <w:spacing w:line="480" w:lineRule="auto"/>
        <w:rPr>
          <w:lang w:val="en-US"/>
        </w:rPr>
      </w:pPr>
    </w:p>
    <w:p w14:paraId="00000074" w14:textId="77777777" w:rsidR="006C1271" w:rsidRPr="003E1B50" w:rsidRDefault="003C27D9">
      <w:pPr>
        <w:shd w:val="clear" w:color="auto" w:fill="FFFFFF"/>
        <w:spacing w:line="480" w:lineRule="auto"/>
        <w:jc w:val="center"/>
        <w:rPr>
          <w:i/>
          <w:lang w:val="en-US"/>
        </w:rPr>
      </w:pPr>
      <w:r w:rsidRPr="003E1B50">
        <w:rPr>
          <w:i/>
          <w:lang w:val="en-US"/>
        </w:rPr>
        <w:t>Directions for Future Research</w:t>
      </w:r>
    </w:p>
    <w:p w14:paraId="00000075" w14:textId="31349C3C" w:rsidR="006C1271" w:rsidRPr="003E1B50" w:rsidRDefault="003C27D9">
      <w:pPr>
        <w:spacing w:line="480" w:lineRule="auto"/>
        <w:ind w:firstLine="720"/>
        <w:rPr>
          <w:lang w:val="en-US"/>
        </w:rPr>
      </w:pPr>
      <w:r w:rsidRPr="003E1B50">
        <w:rPr>
          <w:lang w:val="en-US"/>
        </w:rPr>
        <w:lastRenderedPageBreak/>
        <w:t xml:space="preserve">One problem this paper identifies is that publications seldom report the screening tools they use. Not reporting software tools </w:t>
      </w:r>
      <w:r w:rsidR="00D976D7" w:rsidRPr="003E1B50">
        <w:rPr>
          <w:lang w:val="en-US"/>
        </w:rPr>
        <w:t>for the</w:t>
      </w:r>
      <w:r w:rsidRPr="003E1B50">
        <w:rPr>
          <w:lang w:val="en-US"/>
        </w:rPr>
        <w:t xml:space="preserve"> screening procedure means that either the author(s) did not use any software, or they did not report it. If they did not use any assistive tools and culled thousands of papers manually, these researchers could benefit from leveraging existing technology for a less costly and more efficient literature screening process. The latter explanation is probably more common and reasonable, which means that the problem of scientific opacity is haunting the field of educational systematic reviews. This contradicts the PRISMA statement. The PRISMA statement illustrates the importance of reporting by stating that coherent, lucid, and transparent reporting is an important determinant of the value of a systematic review (Moher et al., 2009). Reporting the screening process in as much detail as possible is essential for future updates, reproducible research, assessment of the search’s quality, and display of scientific rigor. The current use of screening tool reporting is far from ideal, and more effort is necessary to expedite the adoption of open science practices in the field of systematic reviews. </w:t>
      </w:r>
    </w:p>
    <w:p w14:paraId="00000077" w14:textId="42799757" w:rsidR="006C1271" w:rsidRDefault="003C27D9" w:rsidP="0001562D">
      <w:pPr>
        <w:spacing w:line="480" w:lineRule="auto"/>
        <w:ind w:firstLine="720"/>
        <w:rPr>
          <w:lang w:val="en-US"/>
        </w:rPr>
      </w:pPr>
      <w:r w:rsidRPr="003E1B50">
        <w:rPr>
          <w:lang w:val="en-US"/>
        </w:rPr>
        <w:t>Following the open science movement’s call for open materials and open data, researchers should try to report or preregister their systematic reviews in as much detail as possible. The choice of whether to use semi-automation in the screening stage could have a great impact on the cost-effectiveness of the research procedure and the accuracy of the research outcomes. Having the information on the specific screening tools used in each research study could better help us compare the accuracy and reliability of the tools. Future studies can benchmark the machine learning algorithms against human reviewers to compare their performance against each other on the same dataset. Researchers could quantify labor and the software license as the cost formula and performance as the benefit to calculate cost-benefit ratio for each tool. This cost-benefit ratio analysis and accuracy comparison could further provide knowledge on tool selection and its impact on systematic review.</w:t>
      </w:r>
      <w:r w:rsidR="0001562D">
        <w:rPr>
          <w:lang w:val="en-US"/>
        </w:rPr>
        <w:t xml:space="preserve"> </w:t>
      </w:r>
      <w:r w:rsidRPr="003E1B50">
        <w:rPr>
          <w:lang w:val="en-US"/>
        </w:rPr>
        <w:t xml:space="preserve">Apart from </w:t>
      </w:r>
      <w:r w:rsidRPr="003E1B50">
        <w:rPr>
          <w:lang w:val="en-US"/>
        </w:rPr>
        <w:lastRenderedPageBreak/>
        <w:t>reporting the tools used, researchers should also strive to make screening files public and shareable. For instance, attaching a link to screening files in the supplementary section of publications is a common practice to promote open science. Sharing in research facilitates new scientific advances, saves duplicative effort, and helps the field to progress together.</w:t>
      </w:r>
    </w:p>
    <w:p w14:paraId="4DAFC483" w14:textId="0DE09955" w:rsidR="00834149" w:rsidRDefault="00834149" w:rsidP="0001562D">
      <w:pPr>
        <w:spacing w:line="480" w:lineRule="auto"/>
        <w:ind w:firstLine="720"/>
        <w:rPr>
          <w:lang w:val="en-US"/>
        </w:rPr>
      </w:pPr>
      <w:r>
        <w:rPr>
          <w:lang w:val="en-US"/>
        </w:rPr>
        <w:t>In conclusion, this study contributes to the field of systematic reviews by comparing common screening tools used in educational research and providing practical guidance in tool selection. We advocate for researchers to select tools based on the suitability with research questions, domains, and designs, instead of on convenience of accessing tools. Moreover, we found that published systematic reviews seldomly report tools used to assist research, which may create barrier for replication. We encourage journal reviewers as well as authors to adopt open science approach to transparently report tool usage.</w:t>
      </w:r>
    </w:p>
    <w:p w14:paraId="7C671157" w14:textId="1911310A" w:rsidR="00E91615" w:rsidRDefault="00E91615">
      <w:pPr>
        <w:rPr>
          <w:lang w:val="en-US"/>
        </w:rPr>
      </w:pPr>
      <w:r>
        <w:rPr>
          <w:lang w:val="en-US"/>
        </w:rPr>
        <w:br w:type="page"/>
      </w:r>
    </w:p>
    <w:p w14:paraId="4CC02574" w14:textId="77777777" w:rsidR="00E91615" w:rsidRDefault="00E91615" w:rsidP="00E91615">
      <w:pPr>
        <w:spacing w:line="480" w:lineRule="auto"/>
      </w:pPr>
    </w:p>
    <w:p w14:paraId="7E184E8F" w14:textId="36072FC3" w:rsidR="00E91615" w:rsidRDefault="00E91615" w:rsidP="00E91615">
      <w:pPr>
        <w:spacing w:line="480" w:lineRule="auto"/>
      </w:pPr>
      <w:r>
        <w:t>We have no conflicts of interest to disclose.</w:t>
      </w:r>
    </w:p>
    <w:p w14:paraId="2C825AD2" w14:textId="77777777" w:rsidR="00E91615" w:rsidRDefault="00E91615" w:rsidP="00E91615">
      <w:pPr>
        <w:spacing w:line="480" w:lineRule="auto"/>
      </w:pPr>
    </w:p>
    <w:p w14:paraId="058AB9D1" w14:textId="0269B646" w:rsidR="00E91615" w:rsidRPr="0033338F" w:rsidRDefault="00E91615" w:rsidP="00E91615">
      <w:pPr>
        <w:spacing w:line="480" w:lineRule="auto"/>
        <w:rPr>
          <w:lang w:val="en-US"/>
        </w:rPr>
      </w:pPr>
      <w:r>
        <w:t xml:space="preserve">The authors acknowledge Hunter Gehlbach for constructive suggestions on the final draft. We also want to thank Akash Pallath and </w:t>
      </w:r>
      <w:r w:rsidRPr="0033338F">
        <w:rPr>
          <w:color w:val="000000"/>
          <w:lang w:val="en-US"/>
        </w:rPr>
        <w:t>Zhipeng Hou</w:t>
      </w:r>
      <w:r>
        <w:rPr>
          <w:lang w:val="en-US"/>
        </w:rPr>
        <w:t xml:space="preserve"> </w:t>
      </w:r>
      <w:r>
        <w:t>for useful discussions on machine learning, and Susan Davis, Lisa Nehring, Rohan Arcot, Katherine Cornwall for their suggestions on the earlier draft.</w:t>
      </w:r>
    </w:p>
    <w:p w14:paraId="43931EFB" w14:textId="77777777" w:rsidR="00E91615" w:rsidRPr="003E1B50" w:rsidRDefault="00E91615" w:rsidP="00E91615">
      <w:pPr>
        <w:spacing w:line="480" w:lineRule="auto"/>
        <w:rPr>
          <w:lang w:val="en-US"/>
        </w:rPr>
      </w:pPr>
    </w:p>
    <w:p w14:paraId="00000078" w14:textId="77777777" w:rsidR="006C1271" w:rsidRPr="003E1B50" w:rsidRDefault="003C27D9">
      <w:pPr>
        <w:shd w:val="clear" w:color="auto" w:fill="FFFFFF"/>
        <w:ind w:firstLine="720"/>
        <w:rPr>
          <w:lang w:val="en-US"/>
        </w:rPr>
      </w:pPr>
      <w:r w:rsidRPr="003E1B50">
        <w:rPr>
          <w:lang w:val="en-US"/>
        </w:rPr>
        <w:br w:type="page"/>
      </w:r>
    </w:p>
    <w:p w14:paraId="20326C7D" w14:textId="425AEC2B" w:rsidR="00A0693C" w:rsidRPr="00A0693C" w:rsidRDefault="003C27D9" w:rsidP="00A0693C">
      <w:pPr>
        <w:shd w:val="clear" w:color="auto" w:fill="FFFFFF"/>
        <w:rPr>
          <w:b/>
          <w:lang w:val="en-US"/>
        </w:rPr>
      </w:pPr>
      <w:r w:rsidRPr="003E1B50">
        <w:rPr>
          <w:b/>
          <w:lang w:val="en-US"/>
        </w:rPr>
        <w:lastRenderedPageBreak/>
        <w:t>References</w:t>
      </w:r>
    </w:p>
    <w:p w14:paraId="0000007E"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Bae, C. L., Mills, D. C., Zhang, F., Sealy, M., Cabrera, L., &amp; Sea, M. (2021). A systematic review of science discourse in k–12 urban classrooms in the united states: Accounting for individual, collective, and contextual factors. </w:t>
      </w:r>
      <w:r w:rsidRPr="003E1B50">
        <w:rPr>
          <w:i/>
          <w:color w:val="000000"/>
          <w:lang w:val="en-US"/>
        </w:rPr>
        <w:t>Review of Educational Research</w:t>
      </w:r>
      <w:r w:rsidRPr="003E1B50">
        <w:rPr>
          <w:color w:val="000000"/>
          <w:lang w:val="en-US"/>
        </w:rPr>
        <w:t>, 003465432110424. https://doi.org/10.3102/00346543211042415</w:t>
      </w:r>
    </w:p>
    <w:p w14:paraId="0000007F"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Bashir, R., Surian, D., &amp; Dunn, A. G. (2018). Time-to-update of systematic reviews relative to the availability of new evidence. </w:t>
      </w:r>
      <w:r w:rsidRPr="003E1B50">
        <w:rPr>
          <w:i/>
          <w:color w:val="000000"/>
          <w:lang w:val="en-US"/>
        </w:rPr>
        <w:t>Systematic Reviews</w:t>
      </w:r>
      <w:r w:rsidRPr="003E1B50">
        <w:rPr>
          <w:color w:val="000000"/>
          <w:lang w:val="en-US"/>
        </w:rPr>
        <w:t xml:space="preserve">, </w:t>
      </w:r>
      <w:r w:rsidRPr="003E1B50">
        <w:rPr>
          <w:i/>
          <w:color w:val="000000"/>
          <w:lang w:val="en-US"/>
        </w:rPr>
        <w:t>7</w:t>
      </w:r>
      <w:r w:rsidRPr="003E1B50">
        <w:rPr>
          <w:color w:val="000000"/>
          <w:lang w:val="en-US"/>
        </w:rPr>
        <w:t>(1), 195. https://doi.org/10.1186/s13643-018-0856-9</w:t>
      </w:r>
    </w:p>
    <w:p w14:paraId="00000080"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Belur, J., Tompson, L., Thornton, A., &amp; Simon, M. (2021). Interrater reliability in systematic review methodology: Exploring variation in coder decision-making. </w:t>
      </w:r>
      <w:r w:rsidRPr="003E1B50">
        <w:rPr>
          <w:i/>
          <w:color w:val="000000"/>
          <w:lang w:val="en-US"/>
        </w:rPr>
        <w:t>Sociological Methods &amp; Research</w:t>
      </w:r>
      <w:r w:rsidRPr="003E1B50">
        <w:rPr>
          <w:color w:val="000000"/>
          <w:lang w:val="en-US"/>
        </w:rPr>
        <w:t xml:space="preserve">, </w:t>
      </w:r>
      <w:r w:rsidRPr="003E1B50">
        <w:rPr>
          <w:i/>
          <w:color w:val="000000"/>
          <w:lang w:val="en-US"/>
        </w:rPr>
        <w:t>50</w:t>
      </w:r>
      <w:r w:rsidRPr="003E1B50">
        <w:rPr>
          <w:color w:val="000000"/>
          <w:lang w:val="en-US"/>
        </w:rPr>
        <w:t>(2), 837–865. https://doi.org/10.1177/0049124118799372</w:t>
      </w:r>
    </w:p>
    <w:p w14:paraId="00000081"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Bigendako, &amp; Syriani. (2018). Modeling a tool for conducting systematic reviews iteratively. </w:t>
      </w:r>
      <w:r w:rsidRPr="003E1B50">
        <w:rPr>
          <w:i/>
          <w:color w:val="000000"/>
          <w:lang w:val="en-US"/>
        </w:rPr>
        <w:t>Proceedings of the 6th International Conference on Model-Driven Engineering and Software Development</w:t>
      </w:r>
      <w:r w:rsidRPr="003E1B50">
        <w:rPr>
          <w:color w:val="000000"/>
          <w:lang w:val="en-US"/>
        </w:rPr>
        <w:t>, 552–559.</w:t>
      </w:r>
    </w:p>
    <w:p w14:paraId="00000082"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Billingsley, B., &amp; Bettini, E. (2019). Special education teacher attrition and retention: A review of the literature. </w:t>
      </w:r>
      <w:r w:rsidRPr="003E1B50">
        <w:rPr>
          <w:i/>
          <w:color w:val="000000"/>
          <w:lang w:val="en-US"/>
        </w:rPr>
        <w:t>Review of Educational Research</w:t>
      </w:r>
      <w:r w:rsidRPr="003E1B50">
        <w:rPr>
          <w:color w:val="000000"/>
          <w:lang w:val="en-US"/>
        </w:rPr>
        <w:t xml:space="preserve">, </w:t>
      </w:r>
      <w:r w:rsidRPr="003E1B50">
        <w:rPr>
          <w:i/>
          <w:color w:val="000000"/>
          <w:lang w:val="en-US"/>
        </w:rPr>
        <w:t>89</w:t>
      </w:r>
      <w:r w:rsidRPr="003E1B50">
        <w:rPr>
          <w:color w:val="000000"/>
          <w:lang w:val="en-US"/>
        </w:rPr>
        <w:t>(5), 697–744. https://doi.org/10.3102/0034654319862495</w:t>
      </w:r>
    </w:p>
    <w:p w14:paraId="00000083" w14:textId="77777777" w:rsidR="006C1271" w:rsidRPr="003E1B50" w:rsidRDefault="003C27D9">
      <w:pPr>
        <w:pBdr>
          <w:top w:val="nil"/>
          <w:left w:val="nil"/>
          <w:bottom w:val="nil"/>
          <w:right w:val="nil"/>
          <w:between w:val="nil"/>
        </w:pBdr>
        <w:tabs>
          <w:tab w:val="left" w:pos="500"/>
        </w:tabs>
        <w:spacing w:line="480" w:lineRule="auto"/>
        <w:ind w:left="720" w:hanging="720"/>
        <w:rPr>
          <w:lang w:val="en-US"/>
        </w:rPr>
      </w:pPr>
      <w:r w:rsidRPr="003E1B50">
        <w:rPr>
          <w:lang w:val="en-US"/>
        </w:rPr>
        <w:t xml:space="preserve">Bischoff, P. (2017, March 20). Comparing the privacy policy of internet </w:t>
      </w:r>
      <w:proofErr w:type="gramStart"/>
      <w:r w:rsidRPr="003E1B50">
        <w:rPr>
          <w:lang w:val="en-US"/>
        </w:rPr>
        <w:t>giants</w:t>
      </w:r>
      <w:proofErr w:type="gramEnd"/>
      <w:r w:rsidRPr="003E1B50">
        <w:rPr>
          <w:lang w:val="en-US"/>
        </w:rPr>
        <w:t xml:space="preserve"> side-by-side. </w:t>
      </w:r>
      <w:r w:rsidRPr="003E1B50">
        <w:rPr>
          <w:i/>
          <w:lang w:val="en-US"/>
        </w:rPr>
        <w:t xml:space="preserve">Comparitech. </w:t>
      </w:r>
      <w:r w:rsidRPr="003E1B50">
        <w:rPr>
          <w:lang w:val="en-US"/>
        </w:rPr>
        <w:t>https://www.comparitech.com/blog/vpn-privacy/we-compared-the-privacy-policies-of-internet-giants-side-by-side/</w:t>
      </w:r>
    </w:p>
    <w:p w14:paraId="170461A1" w14:textId="5D7027C7" w:rsidR="00B7729E" w:rsidRDefault="00B7729E" w:rsidP="00B7729E">
      <w:pPr>
        <w:pBdr>
          <w:top w:val="nil"/>
          <w:left w:val="nil"/>
          <w:bottom w:val="nil"/>
          <w:right w:val="nil"/>
          <w:between w:val="nil"/>
        </w:pBdr>
        <w:tabs>
          <w:tab w:val="left" w:pos="500"/>
        </w:tabs>
        <w:spacing w:line="480" w:lineRule="auto"/>
        <w:ind w:left="720" w:hanging="720"/>
        <w:rPr>
          <w:color w:val="000000"/>
          <w:lang w:val="en-US"/>
        </w:rPr>
      </w:pPr>
      <w:r w:rsidRPr="00B7729E">
        <w:rPr>
          <w:color w:val="000000"/>
          <w:lang w:val="en-US"/>
        </w:rPr>
        <w:t xml:space="preserve">Bozada, T., Borden, J., Workman, J., Del Cid, M., Malinowski, J., &amp; Luechtefeld, T. (2021). Sysrev: A FAIR platform for data curation and systematic evidence review. </w:t>
      </w:r>
      <w:r w:rsidRPr="00B7729E">
        <w:rPr>
          <w:i/>
          <w:iCs/>
          <w:color w:val="000000"/>
          <w:lang w:val="en-US"/>
        </w:rPr>
        <w:t>Frontiers in Artificial Intelligence</w:t>
      </w:r>
      <w:r w:rsidRPr="00B7729E">
        <w:rPr>
          <w:color w:val="000000"/>
          <w:lang w:val="en-US"/>
        </w:rPr>
        <w:t xml:space="preserve">, </w:t>
      </w:r>
      <w:r w:rsidRPr="00B7729E">
        <w:rPr>
          <w:i/>
          <w:iCs/>
          <w:color w:val="000000"/>
          <w:lang w:val="en-US"/>
        </w:rPr>
        <w:t>4</w:t>
      </w:r>
      <w:r w:rsidRPr="00B7729E">
        <w:rPr>
          <w:color w:val="000000"/>
          <w:lang w:val="en-US"/>
        </w:rPr>
        <w:t xml:space="preserve">. </w:t>
      </w:r>
      <w:hyperlink r:id="rId8" w:history="1">
        <w:r w:rsidRPr="00B7729E">
          <w:rPr>
            <w:rStyle w:val="Hyperlink"/>
            <w:lang w:val="en-US"/>
          </w:rPr>
          <w:t>https://www.frontiersin.org/articles/10.3389/frai.2021.685298</w:t>
        </w:r>
      </w:hyperlink>
    </w:p>
    <w:p w14:paraId="00000085" w14:textId="6FB893A0"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Bradburn, S. (2018, July 2). 13 Best Free Meta-Analysis Software To Use. </w:t>
      </w:r>
      <w:r w:rsidRPr="003E1B50">
        <w:rPr>
          <w:i/>
          <w:color w:val="000000"/>
          <w:lang w:val="en-US"/>
        </w:rPr>
        <w:t>Top Tip Bio</w:t>
      </w:r>
      <w:r w:rsidRPr="003E1B50">
        <w:rPr>
          <w:color w:val="000000"/>
          <w:lang w:val="en-US"/>
        </w:rPr>
        <w:t>. https://toptipbio.com/free-meta-analysis-software/</w:t>
      </w:r>
    </w:p>
    <w:p w14:paraId="00000086"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lastRenderedPageBreak/>
        <w:t xml:space="preserve">Braunack-Mayer, A. J., Street, J. M., Tooher, R., Feng, X., &amp; Scharling-Gamba, K. (2020). Student and staff perspectives on the use of big data in the tertiary education sector: A scoping review and reflection on the ethical issues. </w:t>
      </w:r>
      <w:r w:rsidRPr="003E1B50">
        <w:rPr>
          <w:i/>
          <w:color w:val="000000"/>
          <w:lang w:val="en-US"/>
        </w:rPr>
        <w:t>Review of Educational Research</w:t>
      </w:r>
      <w:r w:rsidRPr="003E1B50">
        <w:rPr>
          <w:color w:val="000000"/>
          <w:lang w:val="en-US"/>
        </w:rPr>
        <w:t xml:space="preserve">, </w:t>
      </w:r>
      <w:r w:rsidRPr="003E1B50">
        <w:rPr>
          <w:i/>
          <w:color w:val="000000"/>
          <w:lang w:val="en-US"/>
        </w:rPr>
        <w:t>90</w:t>
      </w:r>
      <w:r w:rsidRPr="003E1B50">
        <w:rPr>
          <w:color w:val="000000"/>
          <w:lang w:val="en-US"/>
        </w:rPr>
        <w:t>(6), 788–823. https://doi.org/10.3102/0034654320960213</w:t>
      </w:r>
    </w:p>
    <w:p w14:paraId="00000089"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Car, J., Carlstedt-Duke, J., Car, L. T., Posadzki, P., Whiting, P., Zary, N., Atun, R., Majeed, A., Campbell, J., &amp; Collaboration, D. H. E. (2019). Digital Education in Health Professions: The Need for Overarching Evidence Synthesis. </w:t>
      </w:r>
      <w:r w:rsidRPr="003E1B50">
        <w:rPr>
          <w:i/>
          <w:color w:val="000000"/>
          <w:lang w:val="en-US"/>
        </w:rPr>
        <w:t>Journal of Medical Internet Research</w:t>
      </w:r>
      <w:r w:rsidRPr="003E1B50">
        <w:rPr>
          <w:color w:val="000000"/>
          <w:lang w:val="en-US"/>
        </w:rPr>
        <w:t xml:space="preserve">, </w:t>
      </w:r>
      <w:r w:rsidRPr="003E1B50">
        <w:rPr>
          <w:i/>
          <w:color w:val="000000"/>
          <w:lang w:val="en-US"/>
        </w:rPr>
        <w:t>21</w:t>
      </w:r>
      <w:r w:rsidRPr="003E1B50">
        <w:rPr>
          <w:color w:val="000000"/>
          <w:lang w:val="en-US"/>
        </w:rPr>
        <w:t>(2), e12913. https://doi.org/10.2196/12913</w:t>
      </w:r>
    </w:p>
    <w:p w14:paraId="0000008A"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Center for Evidence Synthesis in Health. (2021). </w:t>
      </w:r>
      <w:r w:rsidRPr="003E1B50">
        <w:rPr>
          <w:i/>
          <w:color w:val="000000"/>
          <w:lang w:val="en-US"/>
        </w:rPr>
        <w:t>Software | Center for Evidence Synthesis in Health | Brown University</w:t>
      </w:r>
      <w:r w:rsidRPr="003E1B50">
        <w:rPr>
          <w:color w:val="000000"/>
          <w:lang w:val="en-US"/>
        </w:rPr>
        <w:t>. https://www.brown.edu/public-health/cesh/resources/software</w:t>
      </w:r>
    </w:p>
    <w:p w14:paraId="0000008B"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Cheng, S. H., Augustin, C., Bethel, A., Gill, D., Anzaroot, S., Brun, J., DeWilde, B., Minnich, R. C., Garside, R., Masuda, Y. J., Miller, D. C., Wilkie, D., Wongbusarakum, S., &amp; McKinnon, M. C. (2018). Using machine learning to advance synthesis and use of conservation and environmental evidence. </w:t>
      </w:r>
      <w:r w:rsidRPr="003E1B50">
        <w:rPr>
          <w:i/>
          <w:color w:val="000000"/>
          <w:lang w:val="en-US"/>
        </w:rPr>
        <w:t>Conservation Biology</w:t>
      </w:r>
      <w:r w:rsidRPr="003E1B50">
        <w:rPr>
          <w:color w:val="000000"/>
          <w:lang w:val="en-US"/>
        </w:rPr>
        <w:t xml:space="preserve">, </w:t>
      </w:r>
      <w:r w:rsidRPr="003E1B50">
        <w:rPr>
          <w:i/>
          <w:color w:val="000000"/>
          <w:lang w:val="en-US"/>
        </w:rPr>
        <w:t>32</w:t>
      </w:r>
      <w:r w:rsidRPr="003E1B50">
        <w:rPr>
          <w:color w:val="000000"/>
          <w:lang w:val="en-US"/>
        </w:rPr>
        <w:t>(4), 762–764. https://doi.org/10.1111/cobi.13117</w:t>
      </w:r>
    </w:p>
    <w:p w14:paraId="0000008C"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Clinton, V., &amp; Khan, S. (2019). Efficacy of Open Textbook Adoption on Learning Performance and Course Withdrawal Rates: A Meta-Analysis. </w:t>
      </w:r>
      <w:r w:rsidRPr="003E1B50">
        <w:rPr>
          <w:i/>
          <w:color w:val="000000"/>
          <w:lang w:val="en-US"/>
        </w:rPr>
        <w:t>AERA Open</w:t>
      </w:r>
      <w:r w:rsidRPr="003E1B50">
        <w:rPr>
          <w:color w:val="000000"/>
          <w:lang w:val="en-US"/>
        </w:rPr>
        <w:t xml:space="preserve">, </w:t>
      </w:r>
      <w:r w:rsidRPr="003E1B50">
        <w:rPr>
          <w:i/>
          <w:color w:val="000000"/>
          <w:lang w:val="en-US"/>
        </w:rPr>
        <w:t>5</w:t>
      </w:r>
      <w:r w:rsidRPr="003E1B50">
        <w:rPr>
          <w:color w:val="000000"/>
          <w:lang w:val="en-US"/>
        </w:rPr>
        <w:t>(3), 2332858419872212. https://doi.org/10.1177/2332858419872212</w:t>
      </w:r>
    </w:p>
    <w:p w14:paraId="0000008D"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Cohen, A. M., Hersh, W. R., Peterson, K., &amp; Yen, P.-Y. (2006). Reducing workload in systematic review preparation using automated citation classification. </w:t>
      </w:r>
      <w:r w:rsidRPr="003E1B50">
        <w:rPr>
          <w:i/>
          <w:color w:val="000000"/>
          <w:lang w:val="en-US"/>
        </w:rPr>
        <w:t>Journal of the American Medical Informatics Association : JAMIA</w:t>
      </w:r>
      <w:r w:rsidRPr="003E1B50">
        <w:rPr>
          <w:color w:val="000000"/>
          <w:lang w:val="en-US"/>
        </w:rPr>
        <w:t xml:space="preserve">, </w:t>
      </w:r>
      <w:r w:rsidRPr="003E1B50">
        <w:rPr>
          <w:i/>
          <w:color w:val="000000"/>
          <w:lang w:val="en-US"/>
        </w:rPr>
        <w:t>13</w:t>
      </w:r>
      <w:r w:rsidRPr="003E1B50">
        <w:rPr>
          <w:color w:val="000000"/>
          <w:lang w:val="en-US"/>
        </w:rPr>
        <w:t>(2), 206–219. https://doi.org/10.1197/jamia.M1929</w:t>
      </w:r>
    </w:p>
    <w:p w14:paraId="0000008E" w14:textId="37D3FB8C" w:rsidR="006C1271"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Cooper, H., Hedges, L., &amp; Valentine, J. C. (2019). </w:t>
      </w:r>
      <w:r w:rsidRPr="003E1B50">
        <w:rPr>
          <w:i/>
          <w:color w:val="000000"/>
          <w:lang w:val="en-US"/>
        </w:rPr>
        <w:t>The Handbook of Research Synthesis and Meta-Analysis</w:t>
      </w:r>
      <w:r w:rsidRPr="003E1B50">
        <w:rPr>
          <w:color w:val="000000"/>
          <w:lang w:val="en-US"/>
        </w:rPr>
        <w:t xml:space="preserve"> (3rd ed.). Russell Sage Foundation. </w:t>
      </w:r>
      <w:hyperlink r:id="rId9" w:history="1">
        <w:r w:rsidR="0028256F" w:rsidRPr="003E1B50">
          <w:rPr>
            <w:rStyle w:val="Hyperlink"/>
            <w:lang w:val="en-US"/>
          </w:rPr>
          <w:t>https://www.russellsage.org/publications/handbook-research-synthesis-and-meta-analysis-second-edition</w:t>
        </w:r>
      </w:hyperlink>
    </w:p>
    <w:p w14:paraId="0000008F"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Covidence systematic review software. (2013). </w:t>
      </w:r>
      <w:r w:rsidRPr="003E1B50">
        <w:rPr>
          <w:i/>
          <w:color w:val="000000"/>
          <w:lang w:val="en-US"/>
        </w:rPr>
        <w:t>Veritas Health Innovation</w:t>
      </w:r>
      <w:r w:rsidRPr="003E1B50">
        <w:rPr>
          <w:color w:val="000000"/>
          <w:lang w:val="en-US"/>
        </w:rPr>
        <w:t>. www.covidence.org</w:t>
      </w:r>
    </w:p>
    <w:p w14:paraId="00000090"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DistillerSR. (2021). </w:t>
      </w:r>
      <w:r w:rsidRPr="003E1B50">
        <w:rPr>
          <w:i/>
          <w:color w:val="000000"/>
          <w:lang w:val="en-US"/>
        </w:rPr>
        <w:t>Evidence Partners</w:t>
      </w:r>
      <w:r w:rsidRPr="003E1B50">
        <w:rPr>
          <w:color w:val="000000"/>
          <w:lang w:val="en-US"/>
        </w:rPr>
        <w:t xml:space="preserve"> (2.35) [Computer software]. https://www.evidencepartners.com</w:t>
      </w:r>
    </w:p>
    <w:p w14:paraId="3F984590" w14:textId="2B956445" w:rsidR="00F764C0" w:rsidRDefault="00F764C0" w:rsidP="00F764C0">
      <w:pPr>
        <w:pBdr>
          <w:top w:val="nil"/>
          <w:left w:val="nil"/>
          <w:bottom w:val="nil"/>
          <w:right w:val="nil"/>
          <w:between w:val="nil"/>
        </w:pBdr>
        <w:tabs>
          <w:tab w:val="left" w:pos="500"/>
        </w:tabs>
        <w:spacing w:line="480" w:lineRule="auto"/>
        <w:ind w:left="720" w:hanging="720"/>
        <w:rPr>
          <w:color w:val="000000"/>
          <w:lang w:val="en-US"/>
        </w:rPr>
      </w:pPr>
      <w:r w:rsidRPr="00F764C0">
        <w:rPr>
          <w:color w:val="000000"/>
          <w:lang w:val="en-US"/>
        </w:rPr>
        <w:t xml:space="preserve">Farquhar, S., Gal, Y., &amp; Rainforth, T. (2021). </w:t>
      </w:r>
      <w:r w:rsidRPr="00F764C0">
        <w:rPr>
          <w:i/>
          <w:iCs/>
          <w:color w:val="000000"/>
          <w:lang w:val="en-US"/>
        </w:rPr>
        <w:t>On statistical bias in active learning: How and when to fix it</w:t>
      </w:r>
      <w:r w:rsidRPr="00F764C0">
        <w:rPr>
          <w:color w:val="000000"/>
          <w:lang w:val="en-US"/>
        </w:rPr>
        <w:t xml:space="preserve"> (arXiv:2101.11665). arXiv. </w:t>
      </w:r>
      <w:hyperlink r:id="rId10" w:history="1">
        <w:r w:rsidRPr="00F764C0">
          <w:rPr>
            <w:rStyle w:val="Hyperlink"/>
            <w:lang w:val="en-US"/>
          </w:rPr>
          <w:t>http://arxiv.org/abs/2101.11665</w:t>
        </w:r>
      </w:hyperlink>
    </w:p>
    <w:p w14:paraId="00000091" w14:textId="6200465D"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Firestone, A. R., Cruz, R. A., &amp; Rodl, J. E. (2020). Teacher study groups: An integrative literature synthesis. </w:t>
      </w:r>
      <w:r w:rsidRPr="003E1B50">
        <w:rPr>
          <w:i/>
          <w:color w:val="000000"/>
          <w:lang w:val="en-US"/>
        </w:rPr>
        <w:t>Review of Educational Research</w:t>
      </w:r>
      <w:r w:rsidRPr="003E1B50">
        <w:rPr>
          <w:color w:val="000000"/>
          <w:lang w:val="en-US"/>
        </w:rPr>
        <w:t xml:space="preserve">, </w:t>
      </w:r>
      <w:r w:rsidRPr="003E1B50">
        <w:rPr>
          <w:i/>
          <w:color w:val="000000"/>
          <w:lang w:val="en-US"/>
        </w:rPr>
        <w:t>90</w:t>
      </w:r>
      <w:r w:rsidRPr="003E1B50">
        <w:rPr>
          <w:color w:val="000000"/>
          <w:lang w:val="en-US"/>
        </w:rPr>
        <w:t>(5), 675–709. https://doi.org/10.3102/0034654320938128</w:t>
      </w:r>
    </w:p>
    <w:p w14:paraId="4812B1BA" w14:textId="59988537" w:rsidR="009C3774" w:rsidRDefault="009C3774" w:rsidP="009C3774">
      <w:pPr>
        <w:pBdr>
          <w:top w:val="nil"/>
          <w:left w:val="nil"/>
          <w:bottom w:val="nil"/>
          <w:right w:val="nil"/>
          <w:between w:val="nil"/>
        </w:pBdr>
        <w:tabs>
          <w:tab w:val="left" w:pos="500"/>
        </w:tabs>
        <w:spacing w:line="480" w:lineRule="auto"/>
        <w:ind w:left="720" w:hanging="720"/>
        <w:rPr>
          <w:color w:val="000000"/>
          <w:lang w:val="en-US"/>
        </w:rPr>
      </w:pPr>
      <w:r w:rsidRPr="009C3774">
        <w:rPr>
          <w:color w:val="000000"/>
          <w:lang w:val="en-US"/>
        </w:rPr>
        <w:t xml:space="preserve">Gates, A., Johnson, C., &amp; Hartling, L. (2018). Technology-assisted title and abstract screening for systematic reviews: A retrospective evaluation of the Abstrackr machine learning tool. </w:t>
      </w:r>
      <w:r w:rsidRPr="009C3774">
        <w:rPr>
          <w:i/>
          <w:iCs/>
          <w:color w:val="000000"/>
          <w:lang w:val="en-US"/>
        </w:rPr>
        <w:t>Systematic Reviews</w:t>
      </w:r>
      <w:r w:rsidRPr="009C3774">
        <w:rPr>
          <w:color w:val="000000"/>
          <w:lang w:val="en-US"/>
        </w:rPr>
        <w:t xml:space="preserve">, </w:t>
      </w:r>
      <w:r w:rsidRPr="009C3774">
        <w:rPr>
          <w:i/>
          <w:iCs/>
          <w:color w:val="000000"/>
          <w:lang w:val="en-US"/>
        </w:rPr>
        <w:t>7</w:t>
      </w:r>
      <w:r w:rsidRPr="009C3774">
        <w:rPr>
          <w:color w:val="000000"/>
          <w:lang w:val="en-US"/>
        </w:rPr>
        <w:t xml:space="preserve">(1), 45. </w:t>
      </w:r>
      <w:hyperlink r:id="rId11" w:history="1">
        <w:r w:rsidRPr="009C3774">
          <w:rPr>
            <w:rStyle w:val="Hyperlink"/>
            <w:lang w:val="en-US"/>
          </w:rPr>
          <w:t>https://doi.org/10.1186/s13643-018-0707-8</w:t>
        </w:r>
      </w:hyperlink>
    </w:p>
    <w:p w14:paraId="1C270870" w14:textId="3CD164BE" w:rsidR="00A0693C" w:rsidRDefault="00A0693C" w:rsidP="00A0693C">
      <w:pPr>
        <w:pBdr>
          <w:top w:val="nil"/>
          <w:left w:val="nil"/>
          <w:bottom w:val="nil"/>
          <w:right w:val="nil"/>
          <w:between w:val="nil"/>
        </w:pBdr>
        <w:tabs>
          <w:tab w:val="left" w:pos="500"/>
        </w:tabs>
        <w:spacing w:line="480" w:lineRule="auto"/>
        <w:ind w:left="720" w:hanging="720"/>
        <w:rPr>
          <w:color w:val="000000"/>
          <w:lang w:val="en-US"/>
        </w:rPr>
      </w:pPr>
      <w:r w:rsidRPr="00A0693C">
        <w:rPr>
          <w:color w:val="000000"/>
          <w:lang w:val="en-US"/>
        </w:rPr>
        <w:t xml:space="preserve">Gates, A., Guitard, S., Pillay, J., Elliott, S. A., Dyson, M. P., Newton, A. S., &amp; Hartling, L. (2019). Performance and usability of machine learning for screening in systematic reviews: A comparative evaluation of three tools. </w:t>
      </w:r>
      <w:r w:rsidRPr="00A0693C">
        <w:rPr>
          <w:i/>
          <w:iCs/>
          <w:color w:val="000000"/>
          <w:lang w:val="en-US"/>
        </w:rPr>
        <w:t>Systematic Reviews</w:t>
      </w:r>
      <w:r w:rsidRPr="00A0693C">
        <w:rPr>
          <w:color w:val="000000"/>
          <w:lang w:val="en-US"/>
        </w:rPr>
        <w:t xml:space="preserve">, </w:t>
      </w:r>
      <w:r w:rsidRPr="00A0693C">
        <w:rPr>
          <w:i/>
          <w:iCs/>
          <w:color w:val="000000"/>
          <w:lang w:val="en-US"/>
        </w:rPr>
        <w:t>8</w:t>
      </w:r>
      <w:r w:rsidRPr="00A0693C">
        <w:rPr>
          <w:color w:val="000000"/>
          <w:lang w:val="en-US"/>
        </w:rPr>
        <w:t xml:space="preserve">(1), 278. </w:t>
      </w:r>
      <w:hyperlink r:id="rId12" w:history="1">
        <w:r w:rsidRPr="00A0693C">
          <w:rPr>
            <w:rStyle w:val="Hyperlink"/>
            <w:lang w:val="en-US"/>
          </w:rPr>
          <w:t>https://doi.org/10.1186/s13643-019-1222-2</w:t>
        </w:r>
      </w:hyperlink>
    </w:p>
    <w:p w14:paraId="20B25D0A" w14:textId="33E2BD0A" w:rsidR="00272EE5" w:rsidRDefault="00272EE5">
      <w:pPr>
        <w:pBdr>
          <w:top w:val="nil"/>
          <w:left w:val="nil"/>
          <w:bottom w:val="nil"/>
          <w:right w:val="nil"/>
          <w:between w:val="nil"/>
        </w:pBdr>
        <w:tabs>
          <w:tab w:val="left" w:pos="500"/>
        </w:tabs>
        <w:spacing w:line="480" w:lineRule="auto"/>
        <w:ind w:left="720" w:hanging="720"/>
        <w:rPr>
          <w:color w:val="000000"/>
          <w:lang w:val="en-US"/>
        </w:rPr>
      </w:pPr>
      <w:r w:rsidRPr="00272EE5">
        <w:rPr>
          <w:color w:val="000000"/>
          <w:lang w:val="en-US"/>
        </w:rPr>
        <w:t xml:space="preserve">Guimarães, N. S., Ferreira, A. J. F., Ribeiro Silva, R. de C., de Paula, A. A., Lisboa, C. S., Magno, L., Ichiara, M. Y., &amp; Barreto, M. L. (2022). Deduplicating records in systematic reviews: There are free, accurate automated ways to do so. Journal of </w:t>
      </w:r>
      <w:r w:rsidRPr="007437BC">
        <w:rPr>
          <w:i/>
          <w:iCs/>
          <w:color w:val="000000"/>
          <w:lang w:val="en-US"/>
        </w:rPr>
        <w:t>Clinical Epidemiology, 152</w:t>
      </w:r>
      <w:r w:rsidRPr="00272EE5">
        <w:rPr>
          <w:color w:val="000000"/>
          <w:lang w:val="en-US"/>
        </w:rPr>
        <w:t>, 110–115. https://doi.org/10.1016/j.jclinepi.2022.10.009</w:t>
      </w:r>
    </w:p>
    <w:p w14:paraId="00000092" w14:textId="3EB0D399"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lastRenderedPageBreak/>
        <w:t xml:space="preserve">Hallinger, P., &amp; Kovačević, J. (2019). A bibliometric review of research on educational administration: Science mapping the literature, 1960 to 2018. </w:t>
      </w:r>
      <w:r w:rsidRPr="003E1B50">
        <w:rPr>
          <w:i/>
          <w:color w:val="000000"/>
          <w:lang w:val="en-US"/>
        </w:rPr>
        <w:t>Review of Educational Research</w:t>
      </w:r>
      <w:r w:rsidRPr="003E1B50">
        <w:rPr>
          <w:color w:val="000000"/>
          <w:lang w:val="en-US"/>
        </w:rPr>
        <w:t xml:space="preserve">, </w:t>
      </w:r>
      <w:r w:rsidRPr="003E1B50">
        <w:rPr>
          <w:i/>
          <w:color w:val="000000"/>
          <w:lang w:val="en-US"/>
        </w:rPr>
        <w:t>89</w:t>
      </w:r>
      <w:r w:rsidRPr="003E1B50">
        <w:rPr>
          <w:color w:val="000000"/>
          <w:lang w:val="en-US"/>
        </w:rPr>
        <w:t>(3), 335–369. https://doi.org/10.3102/0034654319830380</w:t>
      </w:r>
    </w:p>
    <w:p w14:paraId="00000093"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Harrison, H., Griffin, S. J., Kuhn, I., &amp; Usher-Smith, J. A. (2020). Software tools to support title and abstract screening for systematic reviews in healthcare: An evaluation. </w:t>
      </w:r>
      <w:r w:rsidRPr="003E1B50">
        <w:rPr>
          <w:i/>
          <w:color w:val="000000"/>
          <w:lang w:val="en-US"/>
        </w:rPr>
        <w:t>BMC Medical Research Methodology</w:t>
      </w:r>
      <w:r w:rsidRPr="003E1B50">
        <w:rPr>
          <w:color w:val="000000"/>
          <w:lang w:val="en-US"/>
        </w:rPr>
        <w:t xml:space="preserve">, </w:t>
      </w:r>
      <w:r w:rsidRPr="003E1B50">
        <w:rPr>
          <w:i/>
          <w:color w:val="000000"/>
          <w:lang w:val="en-US"/>
        </w:rPr>
        <w:t>20</w:t>
      </w:r>
      <w:r w:rsidRPr="003E1B50">
        <w:rPr>
          <w:color w:val="000000"/>
          <w:lang w:val="en-US"/>
        </w:rPr>
        <w:t>(1), 7. https://doi.org/10.1186/s12874-020-0897-3</w:t>
      </w:r>
    </w:p>
    <w:p w14:paraId="00000094"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Kellermeyer, L., Harnke, B., &amp; Knight, S. (2018). Covidence and Rayyan. </w:t>
      </w:r>
      <w:r w:rsidRPr="003E1B50">
        <w:rPr>
          <w:i/>
          <w:color w:val="000000"/>
          <w:lang w:val="en-US"/>
        </w:rPr>
        <w:t>Journal of the Medical Library Association : JMLA</w:t>
      </w:r>
      <w:r w:rsidRPr="003E1B50">
        <w:rPr>
          <w:color w:val="000000"/>
          <w:lang w:val="en-US"/>
        </w:rPr>
        <w:t xml:space="preserve">, </w:t>
      </w:r>
      <w:r w:rsidRPr="003E1B50">
        <w:rPr>
          <w:i/>
          <w:color w:val="000000"/>
          <w:lang w:val="en-US"/>
        </w:rPr>
        <w:t>106</w:t>
      </w:r>
      <w:r w:rsidRPr="003E1B50">
        <w:rPr>
          <w:color w:val="000000"/>
          <w:lang w:val="en-US"/>
        </w:rPr>
        <w:t>(4), 580–583. https://doi.org/10.5195/jmla.2018.513</w:t>
      </w:r>
    </w:p>
    <w:sdt>
      <w:sdtPr>
        <w:rPr>
          <w:lang w:val="en-US"/>
        </w:rPr>
        <w:tag w:val="goog_rdk_85"/>
        <w:id w:val="-2063631315"/>
      </w:sdtPr>
      <w:sdtContent>
        <w:p w14:paraId="00000095" w14:textId="77777777" w:rsidR="006C1271" w:rsidRPr="003E1B50" w:rsidRDefault="00000000">
          <w:pPr>
            <w:pBdr>
              <w:top w:val="nil"/>
              <w:left w:val="nil"/>
              <w:bottom w:val="nil"/>
              <w:right w:val="nil"/>
              <w:between w:val="nil"/>
            </w:pBdr>
            <w:tabs>
              <w:tab w:val="left" w:pos="500"/>
            </w:tabs>
            <w:spacing w:line="480" w:lineRule="auto"/>
            <w:ind w:left="720" w:hanging="720"/>
            <w:rPr>
              <w:color w:val="000000"/>
              <w:lang w:val="en-US"/>
            </w:rPr>
          </w:pPr>
          <w:sdt>
            <w:sdtPr>
              <w:rPr>
                <w:lang w:val="en-US"/>
              </w:rPr>
              <w:tag w:val="goog_rdk_84"/>
              <w:id w:val="-816419200"/>
            </w:sdtPr>
            <w:sdtContent>
              <w:r w:rsidR="003C27D9" w:rsidRPr="003E1B50">
                <w:rPr>
                  <w:color w:val="000000"/>
                  <w:lang w:val="en-US"/>
                </w:rPr>
                <w:t>Kitchenham, B. (1996). Desmet: A method for evaluating software engineering methods and tools [Technical Report TR96-09]. University of Keele. https://silo.tips/download/desmet-a-method-for-evaluating-software-engineering-methods-and-tools</w:t>
              </w:r>
            </w:sdtContent>
          </w:sdt>
        </w:p>
      </w:sdtContent>
    </w:sdt>
    <w:p w14:paraId="00000096"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Kitchenham, B., &amp; Linkman, S. (2000). </w:t>
      </w:r>
      <w:r w:rsidRPr="003E1B50">
        <w:rPr>
          <w:i/>
          <w:color w:val="000000"/>
          <w:lang w:val="en-US"/>
        </w:rPr>
        <w:t>DESMET: A method for evaluating Software Engineering methods and tools</w:t>
      </w:r>
      <w:r w:rsidRPr="003E1B50">
        <w:rPr>
          <w:color w:val="000000"/>
          <w:lang w:val="en-US"/>
        </w:rPr>
        <w:t>. https://www.semanticscholar.org/paper/DESMET-%3A-A-method-for-evaluating-Software-methods-Kitchenham-Linkman/19026a49483bef1b0a68e53743b6e53f4e7a403c</w:t>
      </w:r>
    </w:p>
    <w:p w14:paraId="67FFF521" w14:textId="7F3D3283" w:rsidR="00DD7639" w:rsidRDefault="00DD7639" w:rsidP="00DD7639">
      <w:pPr>
        <w:pBdr>
          <w:top w:val="nil"/>
          <w:left w:val="nil"/>
          <w:bottom w:val="nil"/>
          <w:right w:val="nil"/>
          <w:between w:val="nil"/>
        </w:pBdr>
        <w:tabs>
          <w:tab w:val="left" w:pos="500"/>
        </w:tabs>
        <w:spacing w:line="480" w:lineRule="auto"/>
        <w:ind w:left="720" w:hanging="720"/>
        <w:rPr>
          <w:color w:val="000000"/>
          <w:lang w:val="en-US"/>
        </w:rPr>
      </w:pPr>
      <w:r w:rsidRPr="00DD7639">
        <w:rPr>
          <w:color w:val="000000"/>
          <w:lang w:val="en-US"/>
        </w:rPr>
        <w:t xml:space="preserve">Kohl, C., McIntosh, E. J., Unger, S., Haddaway, N. R., Kecke, S., Schiemann, J., &amp; Wilhelm, R. (2018). Online tools supporting the conduct and reporting of systematic reviews and systematic maps: A case study on CADIMA and review of existing tools. </w:t>
      </w:r>
      <w:r w:rsidRPr="00DD7639">
        <w:rPr>
          <w:i/>
          <w:iCs/>
          <w:color w:val="000000"/>
          <w:lang w:val="en-US"/>
        </w:rPr>
        <w:t>Environmental Evidence</w:t>
      </w:r>
      <w:r w:rsidRPr="00DD7639">
        <w:rPr>
          <w:color w:val="000000"/>
          <w:lang w:val="en-US"/>
        </w:rPr>
        <w:t xml:space="preserve">, </w:t>
      </w:r>
      <w:r w:rsidRPr="00DD7639">
        <w:rPr>
          <w:i/>
          <w:iCs/>
          <w:color w:val="000000"/>
          <w:lang w:val="en-US"/>
        </w:rPr>
        <w:t>7</w:t>
      </w:r>
      <w:r w:rsidRPr="00DD7639">
        <w:rPr>
          <w:color w:val="000000"/>
          <w:lang w:val="en-US"/>
        </w:rPr>
        <w:t xml:space="preserve">(1), 8. </w:t>
      </w:r>
      <w:hyperlink r:id="rId13" w:history="1">
        <w:r w:rsidRPr="00DD7639">
          <w:rPr>
            <w:rStyle w:val="Hyperlink"/>
            <w:lang w:val="en-US"/>
          </w:rPr>
          <w:t>https://doi.org/10.1186/s13750-018-0115-5</w:t>
        </w:r>
      </w:hyperlink>
    </w:p>
    <w:p w14:paraId="00000097" w14:textId="2B2C9294"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Kyndt, E., Gijbels, D., Grosemans, I., &amp; Donche, V. (2016). Teachers’ everyday professional development: Mapping informal learning activities, antecedents, and learning outcomes. </w:t>
      </w:r>
      <w:r w:rsidRPr="003E1B50">
        <w:rPr>
          <w:i/>
          <w:color w:val="000000"/>
          <w:lang w:val="en-US"/>
        </w:rPr>
        <w:t>Review of Educational Research</w:t>
      </w:r>
      <w:r w:rsidRPr="003E1B50">
        <w:rPr>
          <w:color w:val="000000"/>
          <w:lang w:val="en-US"/>
        </w:rPr>
        <w:t xml:space="preserve">, </w:t>
      </w:r>
      <w:r w:rsidRPr="003E1B50">
        <w:rPr>
          <w:i/>
          <w:color w:val="000000"/>
          <w:lang w:val="en-US"/>
        </w:rPr>
        <w:t>86</w:t>
      </w:r>
      <w:r w:rsidRPr="003E1B50">
        <w:rPr>
          <w:color w:val="000000"/>
          <w:lang w:val="en-US"/>
        </w:rPr>
        <w:t>(4), 1111–1150. https://doi.org/10.3102/0034654315627864</w:t>
      </w:r>
    </w:p>
    <w:p w14:paraId="00000098"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lastRenderedPageBreak/>
        <w:t xml:space="preserve">Lee, J., Sanders, T., Antczak, D., Parker, R., Noetel, M., Parker, P., &amp; Lonsdale, C. (2021). Influences on user engagement in online professional learning: A narrative synthesis and meta-analysis. </w:t>
      </w:r>
      <w:r w:rsidRPr="003E1B50">
        <w:rPr>
          <w:i/>
          <w:color w:val="000000"/>
          <w:lang w:val="en-US"/>
        </w:rPr>
        <w:t>Review of Educational Research</w:t>
      </w:r>
      <w:r w:rsidRPr="003E1B50">
        <w:rPr>
          <w:color w:val="000000"/>
          <w:lang w:val="en-US"/>
        </w:rPr>
        <w:t>, 003465432199791. https://doi.org/10.3102/0034654321997918</w:t>
      </w:r>
    </w:p>
    <w:p w14:paraId="557B0C1C" w14:textId="2A9828EE" w:rsidR="00CB3068" w:rsidRDefault="00CB3068" w:rsidP="00525399">
      <w:pPr>
        <w:pBdr>
          <w:top w:val="nil"/>
          <w:left w:val="nil"/>
          <w:bottom w:val="nil"/>
          <w:right w:val="nil"/>
          <w:between w:val="nil"/>
        </w:pBdr>
        <w:tabs>
          <w:tab w:val="left" w:pos="500"/>
        </w:tabs>
        <w:spacing w:line="480" w:lineRule="auto"/>
        <w:ind w:left="720" w:hanging="720"/>
        <w:rPr>
          <w:color w:val="000000"/>
          <w:lang w:val="en-US"/>
        </w:rPr>
      </w:pPr>
      <w:r w:rsidRPr="00CB3068">
        <w:rPr>
          <w:color w:val="000000"/>
          <w:lang w:val="en-US"/>
        </w:rPr>
        <w:t xml:space="preserve">McKeown, S., &amp; Mir, Z. M. (2021). Considerations for conducting systematic reviews: Evaluating the performance of different methods for de-duplicating references. </w:t>
      </w:r>
      <w:r w:rsidRPr="00CB3068">
        <w:rPr>
          <w:i/>
          <w:iCs/>
          <w:color w:val="000000"/>
          <w:lang w:val="en-US"/>
        </w:rPr>
        <w:t>Systematic Reviews, 10</w:t>
      </w:r>
      <w:r w:rsidRPr="00CB3068">
        <w:rPr>
          <w:color w:val="000000"/>
          <w:lang w:val="en-US"/>
        </w:rPr>
        <w:t>(1), 38. https://doi.org/10.1186/s13643-021-01583-y</w:t>
      </w:r>
    </w:p>
    <w:p w14:paraId="670258B6" w14:textId="4F784EFC" w:rsidR="00525399" w:rsidRDefault="00525399" w:rsidP="00525399">
      <w:pPr>
        <w:pBdr>
          <w:top w:val="nil"/>
          <w:left w:val="nil"/>
          <w:bottom w:val="nil"/>
          <w:right w:val="nil"/>
          <w:between w:val="nil"/>
        </w:pBdr>
        <w:tabs>
          <w:tab w:val="left" w:pos="500"/>
        </w:tabs>
        <w:spacing w:line="480" w:lineRule="auto"/>
        <w:ind w:left="720" w:hanging="720"/>
        <w:rPr>
          <w:color w:val="000000"/>
          <w:lang w:val="en-US"/>
        </w:rPr>
      </w:pPr>
      <w:r w:rsidRPr="00525399">
        <w:rPr>
          <w:color w:val="000000"/>
          <w:lang w:val="en-US"/>
        </w:rPr>
        <w:t xml:space="preserve">Mehrabi, N., Morstatter, F., Saxena, N., Lerman, K., &amp; Galstyan, A. (2022). </w:t>
      </w:r>
      <w:r w:rsidRPr="00525399">
        <w:rPr>
          <w:i/>
          <w:iCs/>
          <w:color w:val="000000"/>
          <w:lang w:val="en-US"/>
        </w:rPr>
        <w:t>A survey on bias and fairness in machine learning</w:t>
      </w:r>
      <w:r w:rsidRPr="00525399">
        <w:rPr>
          <w:color w:val="000000"/>
          <w:lang w:val="en-US"/>
        </w:rPr>
        <w:t xml:space="preserve"> (arXiv:1908.09635). arXiv. </w:t>
      </w:r>
      <w:hyperlink r:id="rId14" w:history="1">
        <w:r w:rsidRPr="00525399">
          <w:rPr>
            <w:rStyle w:val="Hyperlink"/>
            <w:lang w:val="en-US"/>
          </w:rPr>
          <w:t>http://arxiv.org/abs/1908.09635</w:t>
        </w:r>
      </w:hyperlink>
    </w:p>
    <w:p w14:paraId="00000099" w14:textId="02A09F0D"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Merrill, B. C. (2021). Configuring a construct definition of teacher working conditions in the united states: A systematic narrative review of researcher concepts. </w:t>
      </w:r>
      <w:r w:rsidRPr="003E1B50">
        <w:rPr>
          <w:i/>
          <w:color w:val="000000"/>
          <w:lang w:val="en-US"/>
        </w:rPr>
        <w:t>Review of Educational Research</w:t>
      </w:r>
      <w:r w:rsidRPr="003E1B50">
        <w:rPr>
          <w:color w:val="000000"/>
          <w:lang w:val="en-US"/>
        </w:rPr>
        <w:t xml:space="preserve">, </w:t>
      </w:r>
      <w:r w:rsidRPr="003E1B50">
        <w:rPr>
          <w:i/>
          <w:color w:val="000000"/>
          <w:lang w:val="en-US"/>
        </w:rPr>
        <w:t>91</w:t>
      </w:r>
      <w:r w:rsidRPr="003E1B50">
        <w:rPr>
          <w:color w:val="000000"/>
          <w:lang w:val="en-US"/>
        </w:rPr>
        <w:t>(2), 163–203. https://doi.org/10.3102/0034654320985611</w:t>
      </w:r>
    </w:p>
    <w:p w14:paraId="01A247BA" w14:textId="5D545094" w:rsidR="0056040B" w:rsidRDefault="003C27D9" w:rsidP="0056040B">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Microsoft. (2021). </w:t>
      </w:r>
      <w:r w:rsidRPr="003E1B50">
        <w:rPr>
          <w:i/>
          <w:color w:val="000000"/>
          <w:lang w:val="en-US"/>
        </w:rPr>
        <w:t>Microsoft Excel Spreadsheet Software | Microsoft 365.</w:t>
      </w:r>
      <w:r w:rsidRPr="003E1B50">
        <w:rPr>
          <w:color w:val="000000"/>
          <w:lang w:val="en-US"/>
        </w:rPr>
        <w:t xml:space="preserve"> </w:t>
      </w:r>
      <w:hyperlink r:id="rId15" w:history="1">
        <w:r w:rsidR="0056040B" w:rsidRPr="007D1563">
          <w:rPr>
            <w:rStyle w:val="Hyperlink"/>
            <w:lang w:val="en-US"/>
          </w:rPr>
          <w:t>https://www.microsoft.com/en-us/microsoft-365/excel</w:t>
        </w:r>
      </w:hyperlink>
    </w:p>
    <w:p w14:paraId="4D210C41" w14:textId="520CEF4D" w:rsidR="0056040B" w:rsidRDefault="0056040B" w:rsidP="0056040B">
      <w:pPr>
        <w:pBdr>
          <w:top w:val="nil"/>
          <w:left w:val="nil"/>
          <w:bottom w:val="nil"/>
          <w:right w:val="nil"/>
          <w:between w:val="nil"/>
        </w:pBdr>
        <w:tabs>
          <w:tab w:val="left" w:pos="500"/>
        </w:tabs>
        <w:spacing w:line="480" w:lineRule="auto"/>
        <w:ind w:left="720" w:hanging="720"/>
        <w:rPr>
          <w:color w:val="000000"/>
          <w:lang w:val="en-US"/>
        </w:rPr>
      </w:pPr>
      <w:r w:rsidRPr="0056040B">
        <w:rPr>
          <w:color w:val="000000"/>
          <w:lang w:val="en-US"/>
        </w:rPr>
        <w:t xml:space="preserve">Miller K, Howard BE, Phillips J, Shah MR, Mav D, Shah RR (2016). “SWIFT-Active Screener: Reducing </w:t>
      </w:r>
      <w:r w:rsidR="00A67D3B" w:rsidRPr="0056040B">
        <w:rPr>
          <w:color w:val="000000"/>
          <w:lang w:val="en-US"/>
        </w:rPr>
        <w:t>literature screening effort through machine learning for systematic reviews</w:t>
      </w:r>
      <w:r w:rsidRPr="0056040B">
        <w:rPr>
          <w:color w:val="000000"/>
          <w:lang w:val="en-US"/>
        </w:rPr>
        <w:t>.” Poster presentation at the Society of Toxicology’s 55th Annual Meeting and ToxExpo, New Orleans, LA.</w:t>
      </w:r>
    </w:p>
    <w:p w14:paraId="0000009B" w14:textId="47C0DE68"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Moher, D., Liberati, A., Tetzlaff, J., &amp; Altman, D. G. (2009). Preferred reporting items for systematic reviews and meta-analyses: The PRISMA statement. </w:t>
      </w:r>
      <w:r w:rsidRPr="003E1B50">
        <w:rPr>
          <w:i/>
          <w:color w:val="000000"/>
          <w:lang w:val="en-US"/>
        </w:rPr>
        <w:t>BMJ</w:t>
      </w:r>
      <w:r w:rsidRPr="003E1B50">
        <w:rPr>
          <w:color w:val="000000"/>
          <w:lang w:val="en-US"/>
        </w:rPr>
        <w:t xml:space="preserve">, </w:t>
      </w:r>
      <w:r w:rsidRPr="003E1B50">
        <w:rPr>
          <w:i/>
          <w:color w:val="000000"/>
          <w:lang w:val="en-US"/>
        </w:rPr>
        <w:t>339</w:t>
      </w:r>
      <w:r w:rsidRPr="003E1B50">
        <w:rPr>
          <w:color w:val="000000"/>
          <w:lang w:val="en-US"/>
        </w:rPr>
        <w:t>, b2535. https://doi.org/10.1136/bmj.b2535</w:t>
      </w:r>
    </w:p>
    <w:p w14:paraId="0000009C"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Noetel, M., Griffith, S., Delaney, O., Sanders, T., Parker, P., del Pozo Cruz, B., &amp; Lonsdale, C. (2021). Video improves learning in higher education: A systematic review. </w:t>
      </w:r>
      <w:r w:rsidRPr="003E1B50">
        <w:rPr>
          <w:i/>
          <w:color w:val="000000"/>
          <w:lang w:val="en-US"/>
        </w:rPr>
        <w:t>Review of Educational Research</w:t>
      </w:r>
      <w:r w:rsidRPr="003E1B50">
        <w:rPr>
          <w:color w:val="000000"/>
          <w:lang w:val="en-US"/>
        </w:rPr>
        <w:t xml:space="preserve">, </w:t>
      </w:r>
      <w:r w:rsidRPr="003E1B50">
        <w:rPr>
          <w:i/>
          <w:color w:val="000000"/>
          <w:lang w:val="en-US"/>
        </w:rPr>
        <w:t>91</w:t>
      </w:r>
      <w:r w:rsidRPr="003E1B50">
        <w:rPr>
          <w:color w:val="000000"/>
          <w:lang w:val="en-US"/>
        </w:rPr>
        <w:t>(2), 204–236. https://doi.org/10.3102/0034654321990713</w:t>
      </w:r>
    </w:p>
    <w:p w14:paraId="0000009D"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lastRenderedPageBreak/>
        <w:t xml:space="preserve">Ødegaard, N. B., Myrhaug, H. T., Dahl-Michelsen, T., &amp; Røe, Y. (2021). Digital learning designs in physiotherapy education: A systematic review and meta-analysis. </w:t>
      </w:r>
      <w:r w:rsidRPr="003E1B50">
        <w:rPr>
          <w:i/>
          <w:color w:val="000000"/>
          <w:lang w:val="en-US"/>
        </w:rPr>
        <w:t>BMC Medical Education</w:t>
      </w:r>
      <w:r w:rsidRPr="003E1B50">
        <w:rPr>
          <w:color w:val="000000"/>
          <w:lang w:val="en-US"/>
        </w:rPr>
        <w:t xml:space="preserve">, </w:t>
      </w:r>
      <w:r w:rsidRPr="003E1B50">
        <w:rPr>
          <w:i/>
          <w:color w:val="000000"/>
          <w:lang w:val="en-US"/>
        </w:rPr>
        <w:t>21</w:t>
      </w:r>
      <w:r w:rsidRPr="003E1B50">
        <w:rPr>
          <w:color w:val="000000"/>
          <w:lang w:val="en-US"/>
        </w:rPr>
        <w:t>(1), 48. https://doi.org/10.1186/s12909-020-02483-w</w:t>
      </w:r>
    </w:p>
    <w:p w14:paraId="0000009E"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Ouzzani, M., Hammady, H., Fedorowicz, Z., &amp; Elmagarmid, A. (2016). Rayyan—A web and mobile app for systematic reviews. </w:t>
      </w:r>
      <w:r w:rsidRPr="003E1B50">
        <w:rPr>
          <w:i/>
          <w:color w:val="000000"/>
          <w:lang w:val="en-US"/>
        </w:rPr>
        <w:t>Systematic Reviews</w:t>
      </w:r>
      <w:r w:rsidRPr="003E1B50">
        <w:rPr>
          <w:color w:val="000000"/>
          <w:lang w:val="en-US"/>
        </w:rPr>
        <w:t xml:space="preserve">, </w:t>
      </w:r>
      <w:r w:rsidRPr="003E1B50">
        <w:rPr>
          <w:i/>
          <w:color w:val="000000"/>
          <w:lang w:val="en-US"/>
        </w:rPr>
        <w:t>5</w:t>
      </w:r>
      <w:r w:rsidRPr="003E1B50">
        <w:rPr>
          <w:color w:val="000000"/>
          <w:lang w:val="en-US"/>
        </w:rPr>
        <w:t>(1), 210. https://doi.org/10.1186/s13643-016-0384-4</w:t>
      </w:r>
    </w:p>
    <w:p w14:paraId="189C0D6E" w14:textId="0796E26B" w:rsidR="001C2198" w:rsidRDefault="001C2198" w:rsidP="001C2198">
      <w:pPr>
        <w:pBdr>
          <w:top w:val="nil"/>
          <w:left w:val="nil"/>
          <w:bottom w:val="nil"/>
          <w:right w:val="nil"/>
          <w:between w:val="nil"/>
        </w:pBdr>
        <w:tabs>
          <w:tab w:val="left" w:pos="500"/>
        </w:tabs>
        <w:spacing w:line="480" w:lineRule="auto"/>
        <w:ind w:left="720" w:hanging="720"/>
        <w:rPr>
          <w:color w:val="000000"/>
          <w:lang w:val="en-US"/>
        </w:rPr>
      </w:pPr>
      <w:r>
        <w:rPr>
          <w:color w:val="000000"/>
          <w:lang w:val="en-US"/>
        </w:rPr>
        <w:t xml:space="preserve">Pallath, A., &amp; </w:t>
      </w:r>
      <w:r w:rsidRPr="00FA4038">
        <w:rPr>
          <w:color w:val="000000"/>
          <w:lang w:val="en-US"/>
        </w:rPr>
        <w:t>Zhang, Q.</w:t>
      </w:r>
      <w:r>
        <w:rPr>
          <w:color w:val="000000"/>
          <w:lang w:val="en-US"/>
        </w:rPr>
        <w:t xml:space="preserve"> </w:t>
      </w:r>
      <w:r w:rsidRPr="003E1B50">
        <w:rPr>
          <w:color w:val="000000"/>
          <w:lang w:val="en-US"/>
        </w:rPr>
        <w:t>(202</w:t>
      </w:r>
      <w:r>
        <w:rPr>
          <w:color w:val="000000"/>
          <w:lang w:val="en-US"/>
        </w:rPr>
        <w:t>2</w:t>
      </w:r>
      <w:r w:rsidRPr="003E1B50">
        <w:rPr>
          <w:color w:val="000000"/>
          <w:lang w:val="en-US"/>
        </w:rPr>
        <w:t xml:space="preserve">). </w:t>
      </w:r>
      <w:r w:rsidRPr="00385427">
        <w:rPr>
          <w:color w:val="000000"/>
          <w:lang w:val="en-US"/>
        </w:rPr>
        <w:t>Paperfetcher: A tool to automate handsearching and citation searching for systematic reviews</w:t>
      </w:r>
      <w:r>
        <w:rPr>
          <w:color w:val="000000"/>
          <w:lang w:val="en-US"/>
        </w:rPr>
        <w:t xml:space="preserve">. </w:t>
      </w:r>
      <w:r>
        <w:rPr>
          <w:i/>
          <w:iCs/>
          <w:color w:val="000000"/>
          <w:lang w:val="en-US"/>
        </w:rPr>
        <w:t>Research Synthesis Methods</w:t>
      </w:r>
      <w:r>
        <w:rPr>
          <w:color w:val="000000"/>
          <w:lang w:val="en-US"/>
        </w:rPr>
        <w:t xml:space="preserve">, 1(13). </w:t>
      </w:r>
      <w:r w:rsidRPr="00BE4905">
        <w:rPr>
          <w:color w:val="000000"/>
          <w:lang w:val="en-US"/>
        </w:rPr>
        <w:t>1- 13. doi:10.1002/jrsm.1604</w:t>
      </w:r>
    </w:p>
    <w:p w14:paraId="25AF56C8" w14:textId="28BDE8E3" w:rsidR="00764317" w:rsidRDefault="00764317" w:rsidP="00764317">
      <w:pPr>
        <w:pBdr>
          <w:top w:val="nil"/>
          <w:left w:val="nil"/>
          <w:bottom w:val="nil"/>
          <w:right w:val="nil"/>
          <w:between w:val="nil"/>
        </w:pBdr>
        <w:tabs>
          <w:tab w:val="left" w:pos="500"/>
        </w:tabs>
        <w:spacing w:line="480" w:lineRule="auto"/>
        <w:ind w:left="720" w:hanging="720"/>
        <w:rPr>
          <w:color w:val="000000"/>
          <w:lang w:val="en-US"/>
        </w:rPr>
      </w:pPr>
      <w:r w:rsidRPr="00764317">
        <w:rPr>
          <w:color w:val="000000"/>
          <w:lang w:val="en-US"/>
        </w:rPr>
        <w:t xml:space="preserve">Patall, E. A. (2021). Implications of the open science era for educational psychology research syntheses. </w:t>
      </w:r>
      <w:r w:rsidRPr="00764317">
        <w:rPr>
          <w:i/>
          <w:iCs/>
          <w:color w:val="000000"/>
          <w:lang w:val="en-US"/>
        </w:rPr>
        <w:t>Educational Psychologist</w:t>
      </w:r>
      <w:r w:rsidRPr="00764317">
        <w:rPr>
          <w:color w:val="000000"/>
          <w:lang w:val="en-US"/>
        </w:rPr>
        <w:t xml:space="preserve">, </w:t>
      </w:r>
      <w:r w:rsidRPr="00764317">
        <w:rPr>
          <w:i/>
          <w:iCs/>
          <w:color w:val="000000"/>
          <w:lang w:val="en-US"/>
        </w:rPr>
        <w:t>56</w:t>
      </w:r>
      <w:r w:rsidRPr="00764317">
        <w:rPr>
          <w:color w:val="000000"/>
          <w:lang w:val="en-US"/>
        </w:rPr>
        <w:t xml:space="preserve">(2), 142–160. </w:t>
      </w:r>
      <w:hyperlink r:id="rId16" w:history="1">
        <w:r w:rsidRPr="00764317">
          <w:rPr>
            <w:rStyle w:val="Hyperlink"/>
            <w:lang w:val="en-US"/>
          </w:rPr>
          <w:t>https://doi.org/10.1080/00461520.2021.1897009</w:t>
        </w:r>
      </w:hyperlink>
    </w:p>
    <w:p w14:paraId="000000A0" w14:textId="7066754F"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Pei, L., &amp; Wu, H. (2019). Does online learning work better than offline learning in undergraduate medical education? A systematic review and meta-analysis. </w:t>
      </w:r>
      <w:r w:rsidRPr="003E1B50">
        <w:rPr>
          <w:i/>
          <w:color w:val="000000"/>
          <w:lang w:val="en-US"/>
        </w:rPr>
        <w:t>Medical Education Online</w:t>
      </w:r>
      <w:r w:rsidRPr="003E1B50">
        <w:rPr>
          <w:color w:val="000000"/>
          <w:lang w:val="en-US"/>
        </w:rPr>
        <w:t xml:space="preserve">, </w:t>
      </w:r>
      <w:r w:rsidRPr="003E1B50">
        <w:rPr>
          <w:i/>
          <w:color w:val="000000"/>
          <w:lang w:val="en-US"/>
        </w:rPr>
        <w:t>24</w:t>
      </w:r>
      <w:r w:rsidRPr="003E1B50">
        <w:rPr>
          <w:color w:val="000000"/>
          <w:lang w:val="en-US"/>
        </w:rPr>
        <w:t>(1), 1666538. https://doi.org/10.1080/10872981.2019.1666538</w:t>
      </w:r>
    </w:p>
    <w:p w14:paraId="000000A1"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Pigott, T. D., &amp; Polanin, J. R. (2020). Methodological guidance paper: High-quality meta-analysis in a systematic review. </w:t>
      </w:r>
      <w:r w:rsidRPr="003E1B50">
        <w:rPr>
          <w:i/>
          <w:color w:val="000000"/>
          <w:lang w:val="en-US"/>
        </w:rPr>
        <w:t>Review of Educational Research</w:t>
      </w:r>
      <w:r w:rsidRPr="003E1B50">
        <w:rPr>
          <w:color w:val="000000"/>
          <w:lang w:val="en-US"/>
        </w:rPr>
        <w:t xml:space="preserve">, </w:t>
      </w:r>
      <w:r w:rsidRPr="003E1B50">
        <w:rPr>
          <w:i/>
          <w:color w:val="000000"/>
          <w:lang w:val="en-US"/>
        </w:rPr>
        <w:t>90</w:t>
      </w:r>
      <w:r w:rsidRPr="003E1B50">
        <w:rPr>
          <w:color w:val="000000"/>
          <w:lang w:val="en-US"/>
        </w:rPr>
        <w:t>(1), 24–46. https://doi.org/10.3102/0034654319877153</w:t>
      </w:r>
    </w:p>
    <w:p w14:paraId="06BED075" w14:textId="48D887F7" w:rsidR="00143A9C" w:rsidRDefault="00143A9C">
      <w:pPr>
        <w:pBdr>
          <w:top w:val="nil"/>
          <w:left w:val="nil"/>
          <w:bottom w:val="nil"/>
          <w:right w:val="nil"/>
          <w:between w:val="nil"/>
        </w:pBdr>
        <w:tabs>
          <w:tab w:val="left" w:pos="500"/>
        </w:tabs>
        <w:spacing w:line="480" w:lineRule="auto"/>
        <w:ind w:left="720" w:hanging="720"/>
        <w:rPr>
          <w:color w:val="000000"/>
          <w:lang w:val="en-US"/>
        </w:rPr>
      </w:pPr>
      <w:r w:rsidRPr="00143A9C">
        <w:rPr>
          <w:color w:val="000000"/>
          <w:lang w:val="en-US"/>
        </w:rPr>
        <w:t xml:space="preserve">Polanin, J. R., Pigott, T. D., Espelage, D. L., &amp; Grotpeter, J. K. (2019). Best practice guidelines for abstract screening large-evidence systematic reviews and meta-analyses. </w:t>
      </w:r>
      <w:r w:rsidRPr="00143A9C">
        <w:rPr>
          <w:i/>
          <w:iCs/>
          <w:color w:val="000000"/>
          <w:lang w:val="en-US"/>
        </w:rPr>
        <w:t>Research Synthesis Methods, 10</w:t>
      </w:r>
      <w:r w:rsidRPr="00143A9C">
        <w:rPr>
          <w:color w:val="000000"/>
          <w:lang w:val="en-US"/>
        </w:rPr>
        <w:t>(3), 330–342. https://doi.org/10.1002/jrsm.1354</w:t>
      </w:r>
    </w:p>
    <w:p w14:paraId="000000A2" w14:textId="2A7933A3"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Polanin, J. R., Espelage, D. L., Grotpeter, J. K., Spinney, E., Ingram, K. M., Valido, A., El Sheikh, A., Torgal, C., &amp; Robinson, L. (2021). A meta-analysis of longitudinal partial correlations between school violence and mental health, school performance, and </w:t>
      </w:r>
      <w:r w:rsidRPr="003E1B50">
        <w:rPr>
          <w:color w:val="000000"/>
          <w:lang w:val="en-US"/>
        </w:rPr>
        <w:lastRenderedPageBreak/>
        <w:t xml:space="preserve">criminal or delinquent acts. </w:t>
      </w:r>
      <w:r w:rsidRPr="003E1B50">
        <w:rPr>
          <w:i/>
          <w:color w:val="000000"/>
          <w:lang w:val="en-US"/>
        </w:rPr>
        <w:t>Psychological Bulletin</w:t>
      </w:r>
      <w:r w:rsidRPr="003E1B50">
        <w:rPr>
          <w:color w:val="000000"/>
          <w:lang w:val="en-US"/>
        </w:rPr>
        <w:t xml:space="preserve">, </w:t>
      </w:r>
      <w:r w:rsidRPr="003E1B50">
        <w:rPr>
          <w:i/>
          <w:color w:val="000000"/>
          <w:lang w:val="en-US"/>
        </w:rPr>
        <w:t>147</w:t>
      </w:r>
      <w:r w:rsidRPr="003E1B50">
        <w:rPr>
          <w:color w:val="000000"/>
          <w:lang w:val="en-US"/>
        </w:rPr>
        <w:t>(2), 115–133. https://doi.org/10.1037/bul0000314</w:t>
      </w:r>
    </w:p>
    <w:p w14:paraId="5AB25F58" w14:textId="47A6A92C" w:rsidR="00280806" w:rsidRDefault="00280806">
      <w:pPr>
        <w:pBdr>
          <w:top w:val="nil"/>
          <w:left w:val="nil"/>
          <w:bottom w:val="nil"/>
          <w:right w:val="nil"/>
          <w:between w:val="nil"/>
        </w:pBdr>
        <w:tabs>
          <w:tab w:val="left" w:pos="500"/>
        </w:tabs>
        <w:spacing w:line="480" w:lineRule="auto"/>
        <w:ind w:left="720" w:hanging="720"/>
        <w:rPr>
          <w:color w:val="000000"/>
          <w:lang w:val="en-US"/>
        </w:rPr>
      </w:pPr>
      <w:r w:rsidRPr="00280806">
        <w:rPr>
          <w:color w:val="000000"/>
          <w:lang w:val="en-US"/>
        </w:rPr>
        <w:t xml:space="preserve">Rathbone, J., Hoffmann, T., &amp; Glasziou, P. (2015). Faster title and abstract screening? Evaluating Abstrackr, a semi-automated online screening program for systematic reviewers. </w:t>
      </w:r>
      <w:r w:rsidRPr="00280806">
        <w:rPr>
          <w:i/>
          <w:iCs/>
          <w:color w:val="000000"/>
          <w:lang w:val="en-US"/>
        </w:rPr>
        <w:t>Systematic Reviews, 4</w:t>
      </w:r>
      <w:r w:rsidRPr="00280806">
        <w:rPr>
          <w:color w:val="000000"/>
          <w:lang w:val="en-US"/>
        </w:rPr>
        <w:t>(1), 80. https://doi.org/10.1186/s13643-015-0067-6</w:t>
      </w:r>
    </w:p>
    <w:p w14:paraId="000000A4" w14:textId="0C0298F3"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Review Manager. (2014). </w:t>
      </w:r>
      <w:r w:rsidRPr="003E1B50">
        <w:rPr>
          <w:i/>
          <w:color w:val="000000"/>
          <w:lang w:val="en-US"/>
        </w:rPr>
        <w:t>RevMan[Computer program]</w:t>
      </w:r>
      <w:r w:rsidRPr="003E1B50">
        <w:rPr>
          <w:color w:val="000000"/>
          <w:lang w:val="en-US"/>
        </w:rPr>
        <w:t xml:space="preserve"> (5.3) [Computer software]. The Cochrane Collaboration.</w:t>
      </w:r>
    </w:p>
    <w:p w14:paraId="000000A5"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Roth, S. (2021). </w:t>
      </w:r>
      <w:r w:rsidRPr="003E1B50">
        <w:rPr>
          <w:i/>
          <w:color w:val="000000"/>
          <w:lang w:val="en-US"/>
        </w:rPr>
        <w:t>Research Guides: Systematic Reviews &amp; Other Review Types: Systematic Review Tools</w:t>
      </w:r>
      <w:r w:rsidRPr="003E1B50">
        <w:rPr>
          <w:color w:val="000000"/>
          <w:lang w:val="en-US"/>
        </w:rPr>
        <w:t>. https://guides.temple.edu/systematicreviews/SRTools</w:t>
      </w:r>
    </w:p>
    <w:p w14:paraId="000000A6"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Rowan, L., Bourke, T., L’Estrange, L., Lunn Brownlee, J., Ryan, M., Walker, S., &amp; Churchward, P. (2021). How does initial teacher education research frame the challenge of preparing future teachers for student diversity in schools? A systematic review of literature. </w:t>
      </w:r>
      <w:r w:rsidRPr="003E1B50">
        <w:rPr>
          <w:i/>
          <w:color w:val="000000"/>
          <w:lang w:val="en-US"/>
        </w:rPr>
        <w:t>Review of Educational Research</w:t>
      </w:r>
      <w:r w:rsidRPr="003E1B50">
        <w:rPr>
          <w:color w:val="000000"/>
          <w:lang w:val="en-US"/>
        </w:rPr>
        <w:t xml:space="preserve">, </w:t>
      </w:r>
      <w:r w:rsidRPr="003E1B50">
        <w:rPr>
          <w:i/>
          <w:color w:val="000000"/>
          <w:lang w:val="en-US"/>
        </w:rPr>
        <w:t>91</w:t>
      </w:r>
      <w:r w:rsidRPr="003E1B50">
        <w:rPr>
          <w:color w:val="000000"/>
          <w:lang w:val="en-US"/>
        </w:rPr>
        <w:t>(1), 112–158. https://doi.org/10.3102/0034654320979171</w:t>
      </w:r>
    </w:p>
    <w:p w14:paraId="000000A7"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Sabey, C. V., Charlton, C. T., Pyle, D., Lignugaris-Kraft, B., &amp; Ross, S. W. (2017). A review of classwide or universal social, emotional, behavioral programs for students in kindergarten. </w:t>
      </w:r>
      <w:r w:rsidRPr="003E1B50">
        <w:rPr>
          <w:i/>
          <w:color w:val="000000"/>
          <w:lang w:val="en-US"/>
        </w:rPr>
        <w:t>Review of Educational Research</w:t>
      </w:r>
      <w:r w:rsidRPr="003E1B50">
        <w:rPr>
          <w:color w:val="000000"/>
          <w:lang w:val="en-US"/>
        </w:rPr>
        <w:t xml:space="preserve">, </w:t>
      </w:r>
      <w:r w:rsidRPr="003E1B50">
        <w:rPr>
          <w:i/>
          <w:color w:val="000000"/>
          <w:lang w:val="en-US"/>
        </w:rPr>
        <w:t>87</w:t>
      </w:r>
      <w:r w:rsidRPr="003E1B50">
        <w:rPr>
          <w:color w:val="000000"/>
          <w:lang w:val="en-US"/>
        </w:rPr>
        <w:t>(3), 512–543. https://doi.org/10.3102/0034654316689307</w:t>
      </w:r>
    </w:p>
    <w:p w14:paraId="000000A8"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Salter, S. M., Karia, A., Sanfilippo, F. M., &amp; Clifford, R. M. (2014). Effectiveness of e-learning in pharmacy education. </w:t>
      </w:r>
      <w:r w:rsidRPr="003E1B50">
        <w:rPr>
          <w:i/>
          <w:color w:val="000000"/>
          <w:lang w:val="en-US"/>
        </w:rPr>
        <w:t>American Journal of Pharmaceutical Education</w:t>
      </w:r>
      <w:r w:rsidRPr="003E1B50">
        <w:rPr>
          <w:color w:val="000000"/>
          <w:lang w:val="en-US"/>
        </w:rPr>
        <w:t xml:space="preserve">, </w:t>
      </w:r>
      <w:r w:rsidRPr="003E1B50">
        <w:rPr>
          <w:i/>
          <w:color w:val="000000"/>
          <w:lang w:val="en-US"/>
        </w:rPr>
        <w:t>78</w:t>
      </w:r>
      <w:r w:rsidRPr="003E1B50">
        <w:rPr>
          <w:color w:val="000000"/>
          <w:lang w:val="en-US"/>
        </w:rPr>
        <w:t>(4), 83. https://doi.org/10.5688/ajpe78483</w:t>
      </w:r>
    </w:p>
    <w:p w14:paraId="000000AA"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Schoot, R. van de, Bruin, J. de, Schram, R., Zahedi, P., Boer, J. de, Weijdema, F., Kramer, B., Huijts, M., Hoogerwerf, M., Ferdinands, G., Harkema, A., Willemsen, J., Ma, Y., Fang, Q., Hindriks, S., Tummers, L., &amp; Oberski, D. L. (2021). An open source </w:t>
      </w:r>
      <w:r w:rsidRPr="003E1B50">
        <w:rPr>
          <w:color w:val="000000"/>
          <w:lang w:val="en-US"/>
        </w:rPr>
        <w:lastRenderedPageBreak/>
        <w:t xml:space="preserve">machine learning framework for efficient and transparent systematic reviews. </w:t>
      </w:r>
      <w:r w:rsidRPr="003E1B50">
        <w:rPr>
          <w:i/>
          <w:color w:val="000000"/>
          <w:lang w:val="en-US"/>
        </w:rPr>
        <w:t>Nature Machine Intelligence</w:t>
      </w:r>
      <w:r w:rsidRPr="003E1B50">
        <w:rPr>
          <w:color w:val="000000"/>
          <w:lang w:val="en-US"/>
        </w:rPr>
        <w:t xml:space="preserve">, </w:t>
      </w:r>
      <w:r w:rsidRPr="003E1B50">
        <w:rPr>
          <w:i/>
          <w:color w:val="000000"/>
          <w:lang w:val="en-US"/>
        </w:rPr>
        <w:t>3</w:t>
      </w:r>
      <w:r w:rsidRPr="003E1B50">
        <w:rPr>
          <w:color w:val="000000"/>
          <w:lang w:val="en-US"/>
        </w:rPr>
        <w:t>(2), 125–133. https://doi.org/10.1038/s42256-020-00287-7</w:t>
      </w:r>
    </w:p>
    <w:p w14:paraId="000000AB"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Schrijvers, M., Janssen, T., Fialho, O., &amp; Rijlaarsdam, G. (2019). Gaining insight into human nature: A review of literature classroom intervention studies. </w:t>
      </w:r>
      <w:r w:rsidRPr="003E1B50">
        <w:rPr>
          <w:i/>
          <w:color w:val="000000"/>
          <w:lang w:val="en-US"/>
        </w:rPr>
        <w:t>Review of Educational Research</w:t>
      </w:r>
      <w:r w:rsidRPr="003E1B50">
        <w:rPr>
          <w:color w:val="000000"/>
          <w:lang w:val="en-US"/>
        </w:rPr>
        <w:t xml:space="preserve">, </w:t>
      </w:r>
      <w:r w:rsidRPr="003E1B50">
        <w:rPr>
          <w:i/>
          <w:color w:val="000000"/>
          <w:lang w:val="en-US"/>
        </w:rPr>
        <w:t>89</w:t>
      </w:r>
      <w:r w:rsidRPr="003E1B50">
        <w:rPr>
          <w:color w:val="000000"/>
          <w:lang w:val="en-US"/>
        </w:rPr>
        <w:t>(1), 3–45. https://doi.org/10.3102/0034654318812914</w:t>
      </w:r>
    </w:p>
    <w:p w14:paraId="000000AC"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Singh, G., Thomas, J., &amp; Shawe-Taylor, J. (2018). Improving active learning in systematic reviews. </w:t>
      </w:r>
      <w:r w:rsidRPr="003E1B50">
        <w:rPr>
          <w:i/>
          <w:color w:val="000000"/>
          <w:lang w:val="en-US"/>
        </w:rPr>
        <w:t>ArXiv:1801.09496 [Cs]</w:t>
      </w:r>
      <w:r w:rsidRPr="003E1B50">
        <w:rPr>
          <w:color w:val="000000"/>
          <w:lang w:val="en-US"/>
        </w:rPr>
        <w:t>. http://arxiv.org/abs/1801.09496</w:t>
      </w:r>
    </w:p>
    <w:p w14:paraId="368613A2" w14:textId="77777777" w:rsidR="0028256F" w:rsidRPr="0028256F" w:rsidRDefault="0028256F" w:rsidP="0028256F">
      <w:pPr>
        <w:pBdr>
          <w:top w:val="nil"/>
          <w:left w:val="nil"/>
          <w:bottom w:val="nil"/>
          <w:right w:val="nil"/>
          <w:between w:val="nil"/>
        </w:pBdr>
        <w:tabs>
          <w:tab w:val="left" w:pos="500"/>
        </w:tabs>
        <w:spacing w:line="480" w:lineRule="auto"/>
        <w:ind w:left="720" w:hanging="720"/>
        <w:rPr>
          <w:color w:val="000000"/>
          <w:lang w:val="en-US"/>
        </w:rPr>
      </w:pPr>
      <w:r w:rsidRPr="0028256F">
        <w:rPr>
          <w:color w:val="000000"/>
          <w:lang w:val="en-US"/>
        </w:rPr>
        <w:t xml:space="preserve">Slavin, R. E. (1986). Best-evidence synthesis: An alternative to meta-analytic and traditional reviews. </w:t>
      </w:r>
      <w:r w:rsidRPr="0028256F">
        <w:rPr>
          <w:i/>
          <w:iCs/>
          <w:color w:val="000000"/>
          <w:lang w:val="en-US"/>
        </w:rPr>
        <w:t>Educational Researcher</w:t>
      </w:r>
      <w:r w:rsidRPr="0028256F">
        <w:rPr>
          <w:color w:val="000000"/>
          <w:lang w:val="en-US"/>
        </w:rPr>
        <w:t xml:space="preserve">, </w:t>
      </w:r>
      <w:r w:rsidRPr="0028256F">
        <w:rPr>
          <w:i/>
          <w:iCs/>
          <w:color w:val="000000"/>
          <w:lang w:val="en-US"/>
        </w:rPr>
        <w:t>15</w:t>
      </w:r>
      <w:r w:rsidRPr="0028256F">
        <w:rPr>
          <w:color w:val="000000"/>
          <w:lang w:val="en-US"/>
        </w:rPr>
        <w:t>(9), 5–11.</w:t>
      </w:r>
    </w:p>
    <w:p w14:paraId="000000AD"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Storey, Neitzel, A., Wolf, R., Guo, X., Slavin, R. E., Madden, N., &amp; Collins, M. (2021). A randomized clinical trial evaluating learning impacts of provision of eyeglasses to students in grades prek-2. </w:t>
      </w:r>
      <w:r w:rsidRPr="003E1B50">
        <w:rPr>
          <w:i/>
          <w:color w:val="000000"/>
          <w:lang w:val="en-US"/>
        </w:rPr>
        <w:t>SREE2021</w:t>
      </w:r>
      <w:r w:rsidRPr="003E1B50">
        <w:rPr>
          <w:color w:val="000000"/>
          <w:lang w:val="en-US"/>
        </w:rPr>
        <w:t>. Society for Research on Educational Effectiveness.</w:t>
      </w:r>
    </w:p>
    <w:p w14:paraId="000000AE"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Surr, C. A., Gates, C., Irving, D., Oyebode, J., Smith, S. J., Parveen, S., Drury, M., &amp; Dennison, A. (2017). Effective dementia education and training for the health and social care workforce: A systematic review of the literature. </w:t>
      </w:r>
      <w:r w:rsidRPr="003E1B50">
        <w:rPr>
          <w:i/>
          <w:color w:val="000000"/>
          <w:lang w:val="en-US"/>
        </w:rPr>
        <w:t>Review of Educational Research</w:t>
      </w:r>
      <w:r w:rsidRPr="003E1B50">
        <w:rPr>
          <w:color w:val="000000"/>
          <w:lang w:val="en-US"/>
        </w:rPr>
        <w:t xml:space="preserve">, </w:t>
      </w:r>
      <w:r w:rsidRPr="003E1B50">
        <w:rPr>
          <w:i/>
          <w:color w:val="000000"/>
          <w:lang w:val="en-US"/>
        </w:rPr>
        <w:t>87</w:t>
      </w:r>
      <w:r w:rsidRPr="003E1B50">
        <w:rPr>
          <w:color w:val="000000"/>
          <w:lang w:val="en-US"/>
        </w:rPr>
        <w:t>(5), 966–1002. https://doi.org/10.3102/0034654317723305</w:t>
      </w:r>
    </w:p>
    <w:p w14:paraId="000000AF"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Thomas, J., Graziosi, S., Brunton, J., Ghouze, Z., O’Driscoll, P., &amp; Bond, M. (2020). </w:t>
      </w:r>
      <w:r w:rsidRPr="003E1B50">
        <w:rPr>
          <w:i/>
          <w:color w:val="000000"/>
          <w:lang w:val="en-US"/>
        </w:rPr>
        <w:t>EPPI-Reviewer: Advanced software for systematic reviews, maps and evidence synthesis.</w:t>
      </w:r>
      <w:r w:rsidRPr="003E1B50">
        <w:rPr>
          <w:color w:val="000000"/>
          <w:lang w:val="en-US"/>
        </w:rPr>
        <w:t xml:space="preserve"> EPPI-Centre Software. https://eppi.ioe.ac.uk/cms/Default.aspx?tabid=2967</w:t>
      </w:r>
    </w:p>
    <w:p w14:paraId="000000B1"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Van der Mierden, S., Tsaioun, K., Bleich, A., &amp; Leenaars, C. H. C. (2019). Software tools for literature screening in systematic reviews in biomedical research. </w:t>
      </w:r>
      <w:r w:rsidRPr="003E1B50">
        <w:rPr>
          <w:i/>
          <w:color w:val="000000"/>
          <w:lang w:val="en-US"/>
        </w:rPr>
        <w:t>Altex</w:t>
      </w:r>
      <w:r w:rsidRPr="003E1B50">
        <w:rPr>
          <w:color w:val="000000"/>
          <w:lang w:val="en-US"/>
        </w:rPr>
        <w:t xml:space="preserve">, </w:t>
      </w:r>
      <w:r w:rsidRPr="003E1B50">
        <w:rPr>
          <w:i/>
          <w:color w:val="000000"/>
          <w:lang w:val="en-US"/>
        </w:rPr>
        <w:t>36</w:t>
      </w:r>
      <w:r w:rsidRPr="003E1B50">
        <w:rPr>
          <w:color w:val="000000"/>
          <w:lang w:val="en-US"/>
        </w:rPr>
        <w:t>(3), 508–517. https://doi.org/10.14573/altex.1902131</w:t>
      </w:r>
    </w:p>
    <w:p w14:paraId="2B442B28" w14:textId="46A0C46C" w:rsidR="006A5D98" w:rsidRDefault="006A5D98" w:rsidP="006A5D98">
      <w:pPr>
        <w:pBdr>
          <w:top w:val="nil"/>
          <w:left w:val="nil"/>
          <w:bottom w:val="nil"/>
          <w:right w:val="nil"/>
          <w:between w:val="nil"/>
        </w:pBdr>
        <w:tabs>
          <w:tab w:val="left" w:pos="500"/>
        </w:tabs>
        <w:spacing w:line="480" w:lineRule="auto"/>
        <w:ind w:left="720" w:hanging="720"/>
        <w:rPr>
          <w:color w:val="000000"/>
          <w:lang w:val="en-US"/>
        </w:rPr>
      </w:pPr>
      <w:r w:rsidRPr="006A5D98">
        <w:rPr>
          <w:color w:val="000000"/>
          <w:lang w:val="en-US"/>
        </w:rPr>
        <w:t xml:space="preserve">Varghese, A., Hong, T., Hunter, C., Agyeman-Badu, G., &amp; Cawley, M. (2019). Active learning in automated text classification: A case study exploring bias in predicted </w:t>
      </w:r>
      <w:r w:rsidRPr="006A5D98">
        <w:rPr>
          <w:color w:val="000000"/>
          <w:lang w:val="en-US"/>
        </w:rPr>
        <w:lastRenderedPageBreak/>
        <w:t xml:space="preserve">model performance metrics. </w:t>
      </w:r>
      <w:r w:rsidRPr="006A5D98">
        <w:rPr>
          <w:i/>
          <w:iCs/>
          <w:color w:val="000000"/>
          <w:lang w:val="en-US"/>
        </w:rPr>
        <w:t>Environment Systems and Decisions</w:t>
      </w:r>
      <w:r w:rsidRPr="006A5D98">
        <w:rPr>
          <w:color w:val="000000"/>
          <w:lang w:val="en-US"/>
        </w:rPr>
        <w:t xml:space="preserve">, </w:t>
      </w:r>
      <w:r w:rsidRPr="006A5D98">
        <w:rPr>
          <w:i/>
          <w:iCs/>
          <w:color w:val="000000"/>
          <w:lang w:val="en-US"/>
        </w:rPr>
        <w:t>39</w:t>
      </w:r>
      <w:r w:rsidRPr="006A5D98">
        <w:rPr>
          <w:color w:val="000000"/>
          <w:lang w:val="en-US"/>
        </w:rPr>
        <w:t xml:space="preserve">(3), 269–280. </w:t>
      </w:r>
      <w:hyperlink r:id="rId17" w:history="1">
        <w:r w:rsidRPr="006A5D98">
          <w:rPr>
            <w:rStyle w:val="Hyperlink"/>
            <w:lang w:val="en-US"/>
          </w:rPr>
          <w:t>https://doi.org/10.1007/s10669-019-09717-3</w:t>
        </w:r>
      </w:hyperlink>
    </w:p>
    <w:p w14:paraId="000000B2" w14:textId="5A312ACF"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Wallace, B. C., Small, K., Brodley, C. E., Lau, J., &amp; Trikalinos, T. A. (2012). Deploying an interactive machine learning system in an evidence-based practice center: Abstrackr. </w:t>
      </w:r>
      <w:r w:rsidRPr="003E1B50">
        <w:rPr>
          <w:i/>
          <w:color w:val="000000"/>
          <w:lang w:val="en-US"/>
        </w:rPr>
        <w:t>Proceedings of the 2nd ACM SIGHIT International Health Informatics Symposium</w:t>
      </w:r>
      <w:r w:rsidRPr="003E1B50">
        <w:rPr>
          <w:color w:val="000000"/>
          <w:lang w:val="en-US"/>
        </w:rPr>
        <w:t>, 819–824. https://doi.org/10.1145/2110363.2110464</w:t>
      </w:r>
    </w:p>
    <w:p w14:paraId="000000B3" w14:textId="77777777"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Wang, J., &amp; Leeflang, M. (2019). Recommended software/packages for meta-analysis of diagnostic accuracy. </w:t>
      </w:r>
      <w:r w:rsidRPr="003E1B50">
        <w:rPr>
          <w:i/>
          <w:color w:val="000000"/>
          <w:lang w:val="en-US"/>
        </w:rPr>
        <w:t>Journal of Laboratory and Precision Medicine</w:t>
      </w:r>
      <w:r w:rsidRPr="003E1B50">
        <w:rPr>
          <w:color w:val="000000"/>
          <w:lang w:val="en-US"/>
        </w:rPr>
        <w:t xml:space="preserve">, </w:t>
      </w:r>
      <w:r w:rsidRPr="003E1B50">
        <w:rPr>
          <w:i/>
          <w:color w:val="000000"/>
          <w:lang w:val="en-US"/>
        </w:rPr>
        <w:t>4</w:t>
      </w:r>
      <w:r w:rsidRPr="003E1B50">
        <w:rPr>
          <w:color w:val="000000"/>
          <w:lang w:val="en-US"/>
        </w:rPr>
        <w:t>(0). https://doi.org/10.21037/jlpm.2019.06.01</w:t>
      </w:r>
    </w:p>
    <w:p w14:paraId="3726C012" w14:textId="3BDD2244" w:rsidR="00C70D4F" w:rsidRDefault="00C70D4F" w:rsidP="00C70D4F">
      <w:pPr>
        <w:pBdr>
          <w:top w:val="nil"/>
          <w:left w:val="nil"/>
          <w:bottom w:val="nil"/>
          <w:right w:val="nil"/>
          <w:between w:val="nil"/>
        </w:pBdr>
        <w:tabs>
          <w:tab w:val="left" w:pos="500"/>
        </w:tabs>
        <w:spacing w:line="480" w:lineRule="auto"/>
        <w:ind w:left="720" w:hanging="720"/>
        <w:rPr>
          <w:color w:val="000000"/>
          <w:lang w:val="en-US"/>
        </w:rPr>
      </w:pPr>
      <w:r w:rsidRPr="00C70D4F">
        <w:rPr>
          <w:color w:val="000000"/>
          <w:lang w:val="en-US"/>
        </w:rPr>
        <w:t xml:space="preserve">Wang, Z., Nayfeh, T., Tetzlaff, J., O’Blenis, P., &amp; Murad, M. H. (2020). Error rates of human reviewers during abstract screening in systematic reviews. </w:t>
      </w:r>
      <w:r w:rsidRPr="00C70D4F">
        <w:rPr>
          <w:i/>
          <w:iCs/>
          <w:color w:val="000000"/>
          <w:lang w:val="en-US"/>
        </w:rPr>
        <w:t>PLOS ONE</w:t>
      </w:r>
      <w:r w:rsidRPr="00C70D4F">
        <w:rPr>
          <w:color w:val="000000"/>
          <w:lang w:val="en-US"/>
        </w:rPr>
        <w:t xml:space="preserve">, </w:t>
      </w:r>
      <w:r w:rsidRPr="00C70D4F">
        <w:rPr>
          <w:i/>
          <w:iCs/>
          <w:color w:val="000000"/>
          <w:lang w:val="en-US"/>
        </w:rPr>
        <w:t>15</w:t>
      </w:r>
      <w:r w:rsidRPr="00C70D4F">
        <w:rPr>
          <w:color w:val="000000"/>
          <w:lang w:val="en-US"/>
        </w:rPr>
        <w:t xml:space="preserve">(1), e0227742. </w:t>
      </w:r>
      <w:hyperlink r:id="rId18" w:history="1">
        <w:r w:rsidRPr="00C70D4F">
          <w:rPr>
            <w:rStyle w:val="Hyperlink"/>
            <w:lang w:val="en-US"/>
          </w:rPr>
          <w:t>https://doi.org/10.1371/journal.pone.0227742</w:t>
        </w:r>
      </w:hyperlink>
    </w:p>
    <w:p w14:paraId="000000B4" w14:textId="6B1F9F14" w:rsidR="006C1271" w:rsidRPr="003E1B50" w:rsidRDefault="003C27D9">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Westgate, M. J. (2019). revtools: An R package to support article screening for evidence synthesis. </w:t>
      </w:r>
      <w:r w:rsidRPr="003E1B50">
        <w:rPr>
          <w:i/>
          <w:color w:val="000000"/>
          <w:lang w:val="en-US"/>
        </w:rPr>
        <w:t>Research Synthesis Methods</w:t>
      </w:r>
      <w:r w:rsidRPr="003E1B50">
        <w:rPr>
          <w:color w:val="000000"/>
          <w:lang w:val="en-US"/>
        </w:rPr>
        <w:t xml:space="preserve">, </w:t>
      </w:r>
      <w:r w:rsidRPr="003E1B50">
        <w:rPr>
          <w:i/>
          <w:color w:val="000000"/>
          <w:lang w:val="en-US"/>
        </w:rPr>
        <w:t>10</w:t>
      </w:r>
      <w:r w:rsidRPr="003E1B50">
        <w:rPr>
          <w:color w:val="000000"/>
          <w:lang w:val="en-US"/>
        </w:rPr>
        <w:t>(4), 606–614. https://doi.org/10.1002/jrsm.1374</w:t>
      </w:r>
    </w:p>
    <w:p w14:paraId="25E82AED" w14:textId="4F03F0E7" w:rsidR="001C2198" w:rsidRDefault="003C27D9" w:rsidP="001C2198">
      <w:pPr>
        <w:pBdr>
          <w:top w:val="nil"/>
          <w:left w:val="nil"/>
          <w:bottom w:val="nil"/>
          <w:right w:val="nil"/>
          <w:between w:val="nil"/>
        </w:pBdr>
        <w:tabs>
          <w:tab w:val="left" w:pos="500"/>
        </w:tabs>
        <w:spacing w:line="480" w:lineRule="auto"/>
        <w:ind w:left="720" w:hanging="720"/>
        <w:rPr>
          <w:color w:val="000000"/>
          <w:lang w:val="en-US"/>
        </w:rPr>
      </w:pPr>
      <w:r w:rsidRPr="003E1B50">
        <w:rPr>
          <w:color w:val="000000"/>
          <w:lang w:val="en-US"/>
        </w:rPr>
        <w:t xml:space="preserve">Young, T., Hazarika, D., Poria, S., &amp; Cambria, E. (2018). Recent trends in deep learning based natural language processing. </w:t>
      </w:r>
      <w:r w:rsidRPr="003E1B50">
        <w:rPr>
          <w:i/>
          <w:color w:val="000000"/>
          <w:lang w:val="en-US"/>
        </w:rPr>
        <w:t>ArXiv:1708.02709 [Cs]</w:t>
      </w:r>
      <w:r w:rsidRPr="003E1B50">
        <w:rPr>
          <w:color w:val="000000"/>
          <w:lang w:val="en-US"/>
        </w:rPr>
        <w:t>. http://arxiv.org/abs/1708.02709</w:t>
      </w:r>
    </w:p>
    <w:p w14:paraId="56C39CCA" w14:textId="6216C7E5" w:rsidR="001C2198" w:rsidRPr="003E1B50" w:rsidRDefault="001C2198" w:rsidP="001C2198">
      <w:pPr>
        <w:pBdr>
          <w:top w:val="nil"/>
          <w:left w:val="nil"/>
          <w:bottom w:val="nil"/>
          <w:right w:val="nil"/>
          <w:between w:val="nil"/>
        </w:pBdr>
        <w:tabs>
          <w:tab w:val="left" w:pos="500"/>
        </w:tabs>
        <w:spacing w:line="480" w:lineRule="auto"/>
        <w:ind w:left="720" w:hanging="720"/>
        <w:rPr>
          <w:color w:val="000000"/>
          <w:lang w:val="en-US"/>
        </w:rPr>
      </w:pPr>
      <w:r w:rsidRPr="00FA4038">
        <w:rPr>
          <w:color w:val="000000"/>
          <w:lang w:val="en-US"/>
        </w:rPr>
        <w:t xml:space="preserve">Zhang, Q., </w:t>
      </w:r>
      <w:r w:rsidRPr="001C2198">
        <w:rPr>
          <w:color w:val="000000"/>
          <w:lang w:val="en-US"/>
        </w:rPr>
        <w:t>Grant, A., Pellegrini, M., &amp; Neitzel A</w:t>
      </w:r>
      <w:r w:rsidR="000B56F3">
        <w:rPr>
          <w:color w:val="000000"/>
          <w:lang w:val="en-US"/>
        </w:rPr>
        <w:t>.</w:t>
      </w:r>
      <w:r>
        <w:rPr>
          <w:color w:val="000000"/>
          <w:lang w:val="en-US"/>
        </w:rPr>
        <w:t xml:space="preserve"> (2021)</w:t>
      </w:r>
      <w:r w:rsidRPr="001C2198">
        <w:rPr>
          <w:color w:val="000000"/>
          <w:lang w:val="en-US"/>
        </w:rPr>
        <w:t>. A meta-analysis of teacher salary and</w:t>
      </w:r>
      <w:r>
        <w:rPr>
          <w:color w:val="000000"/>
          <w:lang w:val="en-US"/>
        </w:rPr>
        <w:t xml:space="preserve"> </w:t>
      </w:r>
      <w:r w:rsidRPr="001C2198">
        <w:rPr>
          <w:color w:val="000000"/>
          <w:lang w:val="en-US"/>
        </w:rPr>
        <w:t>turnover in the United States and China</w:t>
      </w:r>
      <w:r>
        <w:rPr>
          <w:color w:val="000000"/>
          <w:lang w:val="en-US"/>
        </w:rPr>
        <w:t xml:space="preserve">. </w:t>
      </w:r>
      <w:r w:rsidRPr="003E1B50">
        <w:rPr>
          <w:i/>
          <w:color w:val="000000"/>
          <w:lang w:val="en-US"/>
        </w:rPr>
        <w:t>AERA2021</w:t>
      </w:r>
      <w:r w:rsidRPr="003E1B50">
        <w:rPr>
          <w:color w:val="000000"/>
          <w:lang w:val="en-US"/>
        </w:rPr>
        <w:t>. Annual meeting of the American Educational Research Association, Virtual.</w:t>
      </w:r>
    </w:p>
    <w:p w14:paraId="2962D14B" w14:textId="030B4305" w:rsidR="001C2198" w:rsidRDefault="001C2198" w:rsidP="001C2198">
      <w:pPr>
        <w:pBdr>
          <w:top w:val="nil"/>
          <w:left w:val="nil"/>
          <w:bottom w:val="nil"/>
          <w:right w:val="nil"/>
          <w:between w:val="nil"/>
        </w:pBdr>
        <w:tabs>
          <w:tab w:val="left" w:pos="500"/>
        </w:tabs>
        <w:spacing w:line="480" w:lineRule="auto"/>
        <w:ind w:left="720" w:hanging="720"/>
        <w:rPr>
          <w:color w:val="000000"/>
          <w:lang w:val="en-US"/>
        </w:rPr>
      </w:pPr>
      <w:r w:rsidRPr="00FA4038">
        <w:rPr>
          <w:color w:val="000000"/>
          <w:lang w:val="en-US"/>
        </w:rPr>
        <w:t>Zhang, Q., Wang, J. &amp; Neitzel, A</w:t>
      </w:r>
      <w:r w:rsidR="000B56F3">
        <w:rPr>
          <w:color w:val="000000"/>
          <w:lang w:val="en-US"/>
        </w:rPr>
        <w:t>. (2022)</w:t>
      </w:r>
      <w:r w:rsidRPr="00FA4038">
        <w:rPr>
          <w:color w:val="000000"/>
          <w:lang w:val="en-US"/>
        </w:rPr>
        <w:t xml:space="preserve">. School-based Mental Health Interventions Targeting Depression or Anxiety: A Meta-analysis of Rigorous Randomized Controlled Trials for School-aged Children and Adolescents. </w:t>
      </w:r>
      <w:r w:rsidRPr="00B9021E">
        <w:rPr>
          <w:i/>
          <w:iCs/>
          <w:color w:val="000000"/>
          <w:lang w:val="en-US"/>
        </w:rPr>
        <w:t>J Youth Adolescence 52,</w:t>
      </w:r>
      <w:r w:rsidRPr="00FA4038">
        <w:rPr>
          <w:color w:val="000000"/>
          <w:lang w:val="en-US"/>
        </w:rPr>
        <w:t xml:space="preserve"> 195–217 (2023). </w:t>
      </w:r>
      <w:hyperlink r:id="rId19" w:history="1">
        <w:r w:rsidRPr="00553D19">
          <w:rPr>
            <w:rStyle w:val="Hyperlink"/>
            <w:lang w:val="en-US"/>
          </w:rPr>
          <w:t>https://doi.org/10.1007/s10964-022-01684-4</w:t>
        </w:r>
      </w:hyperlink>
    </w:p>
    <w:p w14:paraId="000000B5" w14:textId="5334A699" w:rsidR="001C2198" w:rsidRPr="003E1B50" w:rsidRDefault="001C2198">
      <w:pPr>
        <w:pBdr>
          <w:top w:val="nil"/>
          <w:left w:val="nil"/>
          <w:bottom w:val="nil"/>
          <w:right w:val="nil"/>
          <w:between w:val="nil"/>
        </w:pBdr>
        <w:tabs>
          <w:tab w:val="left" w:pos="500"/>
        </w:tabs>
        <w:spacing w:line="480" w:lineRule="auto"/>
        <w:ind w:left="720" w:hanging="720"/>
        <w:rPr>
          <w:color w:val="000000"/>
          <w:lang w:val="en-US"/>
        </w:rPr>
        <w:sectPr w:rsidR="001C2198" w:rsidRPr="003E1B50">
          <w:headerReference w:type="default" r:id="rId20"/>
          <w:footerReference w:type="default" r:id="rId21"/>
          <w:pgSz w:w="11900" w:h="16840"/>
          <w:pgMar w:top="1440" w:right="1440" w:bottom="1440" w:left="1440" w:header="708" w:footer="708" w:gutter="0"/>
          <w:pgNumType w:start="1"/>
          <w:cols w:space="720"/>
        </w:sectPr>
      </w:pPr>
    </w:p>
    <w:p w14:paraId="000000B6" w14:textId="77777777" w:rsidR="006C1271" w:rsidRPr="003E1B50" w:rsidRDefault="00000000">
      <w:pPr>
        <w:spacing w:line="480" w:lineRule="auto"/>
        <w:rPr>
          <w:b/>
          <w:lang w:val="en-US"/>
        </w:rPr>
      </w:pPr>
      <w:sdt>
        <w:sdtPr>
          <w:rPr>
            <w:lang w:val="en-US"/>
          </w:rPr>
          <w:tag w:val="goog_rdk_86"/>
          <w:id w:val="1380133866"/>
        </w:sdtPr>
        <w:sdtContent/>
      </w:sdt>
      <w:r w:rsidR="003C27D9" w:rsidRPr="003E1B50">
        <w:rPr>
          <w:b/>
          <w:lang w:val="en-US"/>
        </w:rPr>
        <w:t>Table 1</w:t>
      </w:r>
    </w:p>
    <w:p w14:paraId="000000B7" w14:textId="77777777" w:rsidR="006C1271" w:rsidRPr="003E1B50" w:rsidRDefault="003C27D9">
      <w:pPr>
        <w:spacing w:line="480" w:lineRule="auto"/>
        <w:rPr>
          <w:b/>
          <w:i/>
          <w:lang w:val="en-US"/>
        </w:rPr>
      </w:pPr>
      <w:r w:rsidRPr="003E1B50">
        <w:rPr>
          <w:i/>
          <w:lang w:val="en-US"/>
        </w:rPr>
        <w:t>Basic Information on the Included Screening Tools</w:t>
      </w:r>
    </w:p>
    <w:tbl>
      <w:tblPr>
        <w:tblStyle w:val="a4"/>
        <w:tblW w:w="13824" w:type="dxa"/>
        <w:tblBorders>
          <w:top w:val="single" w:sz="4" w:space="0" w:color="000000"/>
          <w:bottom w:val="single" w:sz="4" w:space="0" w:color="000000"/>
        </w:tblBorders>
        <w:tblLayout w:type="fixed"/>
        <w:tblLook w:val="0400" w:firstRow="0" w:lastRow="0" w:firstColumn="0" w:lastColumn="0" w:noHBand="0" w:noVBand="1"/>
      </w:tblPr>
      <w:tblGrid>
        <w:gridCol w:w="1028"/>
        <w:gridCol w:w="4563"/>
        <w:gridCol w:w="806"/>
        <w:gridCol w:w="1322"/>
        <w:gridCol w:w="3355"/>
        <w:gridCol w:w="1140"/>
        <w:gridCol w:w="1610"/>
      </w:tblGrid>
      <w:tr w:rsidR="006C1271" w:rsidRPr="000A5334" w14:paraId="4CEE8CD6" w14:textId="77777777" w:rsidTr="006A1BD0">
        <w:tc>
          <w:tcPr>
            <w:tcW w:w="1028" w:type="dxa"/>
            <w:tcBorders>
              <w:top w:val="single" w:sz="12" w:space="0" w:color="000000"/>
              <w:bottom w:val="single" w:sz="4" w:space="0" w:color="000000"/>
            </w:tcBorders>
            <w:tcMar>
              <w:top w:w="30" w:type="dxa"/>
              <w:left w:w="45" w:type="dxa"/>
              <w:bottom w:w="30" w:type="dxa"/>
              <w:right w:w="45" w:type="dxa"/>
            </w:tcMar>
          </w:tcPr>
          <w:p w14:paraId="000000B8" w14:textId="77777777" w:rsidR="006C1271" w:rsidRPr="003E1B50" w:rsidRDefault="003C27D9">
            <w:pPr>
              <w:jc w:val="center"/>
              <w:rPr>
                <w:b/>
                <w:color w:val="000000"/>
                <w:sz w:val="20"/>
                <w:szCs w:val="20"/>
                <w:lang w:val="en-US"/>
              </w:rPr>
            </w:pPr>
            <w:r w:rsidRPr="003E1B50">
              <w:rPr>
                <w:b/>
                <w:color w:val="000000"/>
                <w:sz w:val="20"/>
                <w:szCs w:val="20"/>
                <w:lang w:val="en-US"/>
              </w:rPr>
              <w:t>Name</w:t>
            </w:r>
          </w:p>
        </w:tc>
        <w:tc>
          <w:tcPr>
            <w:tcW w:w="4563" w:type="dxa"/>
            <w:tcBorders>
              <w:top w:val="single" w:sz="12" w:space="0" w:color="000000"/>
              <w:bottom w:val="single" w:sz="4" w:space="0" w:color="000000"/>
            </w:tcBorders>
            <w:tcMar>
              <w:top w:w="30" w:type="dxa"/>
              <w:left w:w="45" w:type="dxa"/>
              <w:bottom w:w="30" w:type="dxa"/>
              <w:right w:w="45" w:type="dxa"/>
            </w:tcMar>
          </w:tcPr>
          <w:p w14:paraId="000000B9" w14:textId="77777777" w:rsidR="006C1271" w:rsidRPr="003E1B50" w:rsidRDefault="003C27D9">
            <w:pPr>
              <w:jc w:val="center"/>
              <w:rPr>
                <w:b/>
                <w:color w:val="000000"/>
                <w:sz w:val="20"/>
                <w:szCs w:val="20"/>
                <w:lang w:val="en-US"/>
              </w:rPr>
            </w:pPr>
            <w:r w:rsidRPr="003E1B50">
              <w:rPr>
                <w:b/>
                <w:color w:val="000000"/>
                <w:sz w:val="20"/>
                <w:szCs w:val="20"/>
                <w:lang w:val="en-US"/>
              </w:rPr>
              <w:t>Info</w:t>
            </w:r>
          </w:p>
        </w:tc>
        <w:tc>
          <w:tcPr>
            <w:tcW w:w="806" w:type="dxa"/>
            <w:tcBorders>
              <w:top w:val="single" w:sz="12" w:space="0" w:color="000000"/>
              <w:bottom w:val="single" w:sz="4" w:space="0" w:color="000000"/>
            </w:tcBorders>
            <w:tcMar>
              <w:top w:w="30" w:type="dxa"/>
              <w:left w:w="45" w:type="dxa"/>
              <w:bottom w:w="30" w:type="dxa"/>
              <w:right w:w="45" w:type="dxa"/>
            </w:tcMar>
          </w:tcPr>
          <w:p w14:paraId="000000BA" w14:textId="77777777" w:rsidR="006C1271" w:rsidRPr="003E1B50" w:rsidRDefault="003C27D9">
            <w:pPr>
              <w:jc w:val="center"/>
              <w:rPr>
                <w:b/>
                <w:color w:val="000000"/>
                <w:sz w:val="20"/>
                <w:szCs w:val="20"/>
                <w:lang w:val="en-US"/>
              </w:rPr>
            </w:pPr>
            <w:r w:rsidRPr="003E1B50">
              <w:rPr>
                <w:b/>
                <w:sz w:val="20"/>
                <w:szCs w:val="20"/>
                <w:lang w:val="en-US"/>
              </w:rPr>
              <w:t>Year of Launch</w:t>
            </w:r>
          </w:p>
        </w:tc>
        <w:tc>
          <w:tcPr>
            <w:tcW w:w="1322" w:type="dxa"/>
            <w:tcBorders>
              <w:top w:val="single" w:sz="12" w:space="0" w:color="000000"/>
              <w:bottom w:val="single" w:sz="4" w:space="0" w:color="000000"/>
            </w:tcBorders>
            <w:tcMar>
              <w:top w:w="30" w:type="dxa"/>
              <w:left w:w="45" w:type="dxa"/>
              <w:bottom w:w="30" w:type="dxa"/>
              <w:right w:w="45" w:type="dxa"/>
            </w:tcMar>
          </w:tcPr>
          <w:p w14:paraId="000000BB" w14:textId="77777777" w:rsidR="006C1271" w:rsidRPr="003E1B50" w:rsidRDefault="003C27D9">
            <w:pPr>
              <w:jc w:val="center"/>
              <w:rPr>
                <w:b/>
                <w:color w:val="000000"/>
                <w:sz w:val="20"/>
                <w:szCs w:val="20"/>
                <w:lang w:val="en-US"/>
              </w:rPr>
            </w:pPr>
            <w:r w:rsidRPr="003E1B50">
              <w:rPr>
                <w:b/>
                <w:color w:val="000000"/>
                <w:sz w:val="20"/>
                <w:szCs w:val="20"/>
                <w:lang w:val="en-US"/>
              </w:rPr>
              <w:t xml:space="preserve">Developer </w:t>
            </w:r>
            <w:r w:rsidRPr="003E1B50">
              <w:rPr>
                <w:b/>
                <w:color w:val="000000"/>
                <w:sz w:val="20"/>
                <w:szCs w:val="20"/>
                <w:lang w:val="en-US"/>
              </w:rPr>
              <w:br/>
              <w:t>Publication</w:t>
            </w:r>
          </w:p>
        </w:tc>
        <w:tc>
          <w:tcPr>
            <w:tcW w:w="3355" w:type="dxa"/>
            <w:tcBorders>
              <w:top w:val="single" w:sz="12" w:space="0" w:color="000000"/>
              <w:bottom w:val="single" w:sz="4" w:space="0" w:color="000000"/>
            </w:tcBorders>
            <w:tcMar>
              <w:top w:w="30" w:type="dxa"/>
              <w:left w:w="45" w:type="dxa"/>
              <w:bottom w:w="30" w:type="dxa"/>
              <w:right w:w="45" w:type="dxa"/>
            </w:tcMar>
          </w:tcPr>
          <w:p w14:paraId="000000BC" w14:textId="77777777" w:rsidR="006C1271" w:rsidRPr="003E1B50" w:rsidRDefault="003C27D9">
            <w:pPr>
              <w:jc w:val="center"/>
              <w:rPr>
                <w:b/>
                <w:color w:val="000000"/>
                <w:sz w:val="20"/>
                <w:szCs w:val="20"/>
                <w:lang w:val="en-US"/>
              </w:rPr>
            </w:pPr>
            <w:r w:rsidRPr="003E1B50">
              <w:rPr>
                <w:b/>
                <w:color w:val="000000"/>
                <w:sz w:val="20"/>
                <w:szCs w:val="20"/>
                <w:lang w:val="en-US"/>
              </w:rPr>
              <w:t>Developer</w:t>
            </w:r>
          </w:p>
        </w:tc>
        <w:tc>
          <w:tcPr>
            <w:tcW w:w="1140" w:type="dxa"/>
            <w:tcBorders>
              <w:top w:val="single" w:sz="12" w:space="0" w:color="000000"/>
              <w:bottom w:val="single" w:sz="4" w:space="0" w:color="000000"/>
            </w:tcBorders>
            <w:tcMar>
              <w:top w:w="30" w:type="dxa"/>
              <w:left w:w="45" w:type="dxa"/>
              <w:bottom w:w="30" w:type="dxa"/>
              <w:right w:w="45" w:type="dxa"/>
            </w:tcMar>
          </w:tcPr>
          <w:p w14:paraId="000000BD" w14:textId="77777777" w:rsidR="006C1271" w:rsidRPr="003E1B50" w:rsidRDefault="003C27D9">
            <w:pPr>
              <w:jc w:val="center"/>
              <w:rPr>
                <w:b/>
                <w:color w:val="000000"/>
                <w:sz w:val="20"/>
                <w:szCs w:val="20"/>
                <w:lang w:val="en-US"/>
              </w:rPr>
            </w:pPr>
            <w:r w:rsidRPr="003E1B50">
              <w:rPr>
                <w:b/>
                <w:color w:val="000000"/>
                <w:sz w:val="20"/>
                <w:szCs w:val="20"/>
                <w:lang w:val="en-US"/>
              </w:rPr>
              <w:t>Country</w:t>
            </w:r>
          </w:p>
        </w:tc>
        <w:tc>
          <w:tcPr>
            <w:tcW w:w="1610" w:type="dxa"/>
            <w:tcBorders>
              <w:top w:val="single" w:sz="12" w:space="0" w:color="000000"/>
              <w:bottom w:val="single" w:sz="4" w:space="0" w:color="000000"/>
            </w:tcBorders>
          </w:tcPr>
          <w:p w14:paraId="000000BE" w14:textId="77777777" w:rsidR="006C1271" w:rsidRPr="003E1B50" w:rsidRDefault="003C27D9">
            <w:pPr>
              <w:jc w:val="center"/>
              <w:rPr>
                <w:b/>
                <w:color w:val="000000"/>
                <w:sz w:val="20"/>
                <w:szCs w:val="20"/>
                <w:lang w:val="en-US"/>
              </w:rPr>
            </w:pPr>
            <w:r w:rsidRPr="003E1B50">
              <w:rPr>
                <w:b/>
                <w:color w:val="000000"/>
                <w:sz w:val="20"/>
                <w:szCs w:val="20"/>
                <w:lang w:val="en-US"/>
              </w:rPr>
              <w:t>Examples in Education</w:t>
            </w:r>
          </w:p>
        </w:tc>
      </w:tr>
      <w:tr w:rsidR="006C1271" w:rsidRPr="000A5334" w14:paraId="769DC8C7" w14:textId="77777777" w:rsidTr="006A1BD0">
        <w:tc>
          <w:tcPr>
            <w:tcW w:w="1028" w:type="dxa"/>
            <w:tcBorders>
              <w:top w:val="single" w:sz="4" w:space="0" w:color="000000"/>
              <w:bottom w:val="single" w:sz="4" w:space="0" w:color="000000"/>
            </w:tcBorders>
            <w:tcMar>
              <w:top w:w="30" w:type="dxa"/>
              <w:left w:w="45" w:type="dxa"/>
              <w:bottom w:w="30" w:type="dxa"/>
              <w:right w:w="45" w:type="dxa"/>
            </w:tcMar>
          </w:tcPr>
          <w:p w14:paraId="000000BF" w14:textId="77777777" w:rsidR="006C1271" w:rsidRPr="003E1B50" w:rsidRDefault="003C27D9">
            <w:pPr>
              <w:jc w:val="center"/>
              <w:rPr>
                <w:color w:val="000000"/>
                <w:sz w:val="20"/>
                <w:szCs w:val="20"/>
                <w:lang w:val="en-US"/>
              </w:rPr>
            </w:pPr>
            <w:r w:rsidRPr="003E1B50">
              <w:rPr>
                <w:color w:val="000000"/>
                <w:sz w:val="20"/>
                <w:szCs w:val="20"/>
                <w:lang w:val="en-US"/>
              </w:rPr>
              <w:t>Abstrackr</w:t>
            </w:r>
          </w:p>
        </w:tc>
        <w:tc>
          <w:tcPr>
            <w:tcW w:w="4563" w:type="dxa"/>
            <w:tcBorders>
              <w:top w:val="single" w:sz="4" w:space="0" w:color="000000"/>
              <w:bottom w:val="single" w:sz="4" w:space="0" w:color="000000"/>
            </w:tcBorders>
            <w:tcMar>
              <w:top w:w="30" w:type="dxa"/>
              <w:left w:w="45" w:type="dxa"/>
              <w:bottom w:w="30" w:type="dxa"/>
              <w:right w:w="45" w:type="dxa"/>
            </w:tcMar>
          </w:tcPr>
          <w:p w14:paraId="000000C0" w14:textId="77777777" w:rsidR="006C1271" w:rsidRPr="003E1B50" w:rsidRDefault="003C27D9">
            <w:pPr>
              <w:jc w:val="center"/>
              <w:rPr>
                <w:color w:val="000000"/>
                <w:sz w:val="20"/>
                <w:szCs w:val="20"/>
                <w:lang w:val="en-US"/>
              </w:rPr>
            </w:pPr>
            <w:r w:rsidRPr="003E1B50">
              <w:rPr>
                <w:color w:val="000000"/>
                <w:sz w:val="20"/>
                <w:szCs w:val="20"/>
                <w:lang w:val="en-US"/>
              </w:rPr>
              <w:t>Semi-automated tool for teamwork in meta-analysis</w:t>
            </w:r>
          </w:p>
        </w:tc>
        <w:tc>
          <w:tcPr>
            <w:tcW w:w="806" w:type="dxa"/>
            <w:tcBorders>
              <w:top w:val="single" w:sz="4" w:space="0" w:color="000000"/>
              <w:bottom w:val="single" w:sz="4" w:space="0" w:color="000000"/>
            </w:tcBorders>
            <w:tcMar>
              <w:top w:w="30" w:type="dxa"/>
              <w:left w:w="45" w:type="dxa"/>
              <w:bottom w:w="30" w:type="dxa"/>
              <w:right w:w="45" w:type="dxa"/>
            </w:tcMar>
          </w:tcPr>
          <w:p w14:paraId="000000C1" w14:textId="77777777" w:rsidR="006C1271" w:rsidRPr="003E1B50" w:rsidRDefault="003C27D9">
            <w:pPr>
              <w:jc w:val="center"/>
              <w:rPr>
                <w:color w:val="000000"/>
                <w:sz w:val="20"/>
                <w:szCs w:val="20"/>
                <w:lang w:val="en-US"/>
              </w:rPr>
            </w:pPr>
            <w:r w:rsidRPr="003E1B50">
              <w:rPr>
                <w:color w:val="000000"/>
                <w:sz w:val="20"/>
                <w:szCs w:val="20"/>
                <w:lang w:val="en-US"/>
              </w:rPr>
              <w:t>2012</w:t>
            </w:r>
          </w:p>
        </w:tc>
        <w:tc>
          <w:tcPr>
            <w:tcW w:w="1322" w:type="dxa"/>
            <w:tcBorders>
              <w:top w:val="single" w:sz="4" w:space="0" w:color="000000"/>
              <w:bottom w:val="single" w:sz="4" w:space="0" w:color="000000"/>
            </w:tcBorders>
            <w:tcMar>
              <w:top w:w="30" w:type="dxa"/>
              <w:left w:w="45" w:type="dxa"/>
              <w:bottom w:w="30" w:type="dxa"/>
              <w:right w:w="45" w:type="dxa"/>
            </w:tcMar>
          </w:tcPr>
          <w:p w14:paraId="000000C2" w14:textId="77777777" w:rsidR="006C1271" w:rsidRPr="003E1B50" w:rsidRDefault="003C27D9">
            <w:pPr>
              <w:jc w:val="center"/>
              <w:rPr>
                <w:color w:val="000000"/>
                <w:sz w:val="20"/>
                <w:szCs w:val="20"/>
                <w:lang w:val="en-US"/>
              </w:rPr>
            </w:pPr>
            <w:r w:rsidRPr="003E1B50">
              <w:rPr>
                <w:color w:val="000000"/>
                <w:sz w:val="20"/>
                <w:szCs w:val="20"/>
                <w:lang w:val="en-US"/>
              </w:rPr>
              <w:t>Wallace et al.</w:t>
            </w:r>
          </w:p>
        </w:tc>
        <w:tc>
          <w:tcPr>
            <w:tcW w:w="3355" w:type="dxa"/>
            <w:tcBorders>
              <w:top w:val="single" w:sz="4" w:space="0" w:color="000000"/>
              <w:bottom w:val="single" w:sz="4" w:space="0" w:color="000000"/>
            </w:tcBorders>
            <w:tcMar>
              <w:top w:w="30" w:type="dxa"/>
              <w:left w:w="45" w:type="dxa"/>
              <w:bottom w:w="30" w:type="dxa"/>
              <w:right w:w="45" w:type="dxa"/>
            </w:tcMar>
          </w:tcPr>
          <w:p w14:paraId="000000C3" w14:textId="069D5875" w:rsidR="006C1271" w:rsidRPr="003E1B50" w:rsidRDefault="003C27D9">
            <w:pPr>
              <w:jc w:val="center"/>
              <w:rPr>
                <w:color w:val="000000"/>
                <w:sz w:val="20"/>
                <w:szCs w:val="20"/>
                <w:lang w:val="en-US"/>
              </w:rPr>
            </w:pPr>
            <w:r w:rsidRPr="003E1B50">
              <w:rPr>
                <w:color w:val="000000"/>
                <w:sz w:val="20"/>
                <w:szCs w:val="20"/>
                <w:lang w:val="en-US"/>
              </w:rPr>
              <w:t>Tufts Evidence-based Practice Center, maintained by Brown Center for</w:t>
            </w:r>
            <w:r w:rsidRPr="003E1B50">
              <w:rPr>
                <w:color w:val="000000"/>
                <w:sz w:val="20"/>
                <w:szCs w:val="20"/>
                <w:lang w:val="en-US"/>
              </w:rPr>
              <w:br/>
              <w:t>Evidence Synthesis in Health</w:t>
            </w:r>
          </w:p>
        </w:tc>
        <w:tc>
          <w:tcPr>
            <w:tcW w:w="1140" w:type="dxa"/>
            <w:tcBorders>
              <w:top w:val="single" w:sz="4" w:space="0" w:color="000000"/>
              <w:bottom w:val="single" w:sz="4" w:space="0" w:color="000000"/>
            </w:tcBorders>
            <w:tcMar>
              <w:top w:w="30" w:type="dxa"/>
              <w:left w:w="45" w:type="dxa"/>
              <w:bottom w:w="30" w:type="dxa"/>
              <w:right w:w="45" w:type="dxa"/>
            </w:tcMar>
          </w:tcPr>
          <w:p w14:paraId="000000C4" w14:textId="77777777" w:rsidR="006C1271" w:rsidRPr="003E1B50" w:rsidRDefault="003C27D9">
            <w:pPr>
              <w:jc w:val="center"/>
              <w:rPr>
                <w:color w:val="000000"/>
                <w:sz w:val="20"/>
                <w:szCs w:val="20"/>
                <w:lang w:val="en-US"/>
              </w:rPr>
            </w:pPr>
            <w:r w:rsidRPr="003E1B50">
              <w:rPr>
                <w:color w:val="000000"/>
                <w:sz w:val="20"/>
                <w:szCs w:val="20"/>
                <w:lang w:val="en-US"/>
              </w:rPr>
              <w:t>USA</w:t>
            </w:r>
          </w:p>
        </w:tc>
        <w:tc>
          <w:tcPr>
            <w:tcW w:w="1610" w:type="dxa"/>
            <w:tcBorders>
              <w:top w:val="single" w:sz="4" w:space="0" w:color="000000"/>
              <w:bottom w:val="single" w:sz="4" w:space="0" w:color="000000"/>
            </w:tcBorders>
          </w:tcPr>
          <w:p w14:paraId="000000C5" w14:textId="77777777" w:rsidR="006C1271" w:rsidRPr="003E1B50" w:rsidRDefault="003C27D9">
            <w:pPr>
              <w:jc w:val="center"/>
              <w:rPr>
                <w:color w:val="000000"/>
                <w:sz w:val="20"/>
                <w:szCs w:val="20"/>
                <w:lang w:val="en-US"/>
              </w:rPr>
            </w:pPr>
            <w:r w:rsidRPr="003E1B50">
              <w:rPr>
                <w:color w:val="000000"/>
                <w:sz w:val="20"/>
                <w:szCs w:val="20"/>
                <w:lang w:val="en-US"/>
              </w:rPr>
              <w:t>(Clinton &amp; Khan, 2019);</w:t>
            </w:r>
          </w:p>
          <w:p w14:paraId="000000C6" w14:textId="77777777" w:rsidR="006C1271" w:rsidRPr="003E1B50" w:rsidRDefault="003C27D9">
            <w:pPr>
              <w:jc w:val="center"/>
              <w:rPr>
                <w:color w:val="000000"/>
                <w:sz w:val="20"/>
                <w:szCs w:val="20"/>
                <w:lang w:val="en-US"/>
              </w:rPr>
            </w:pPr>
            <w:r w:rsidRPr="003E1B50">
              <w:rPr>
                <w:color w:val="000000"/>
                <w:sz w:val="20"/>
                <w:szCs w:val="20"/>
                <w:lang w:val="en-US"/>
              </w:rPr>
              <w:t>(Polanin et al., 2021)</w:t>
            </w:r>
          </w:p>
        </w:tc>
      </w:tr>
      <w:tr w:rsidR="006C1271" w:rsidRPr="000A5334" w14:paraId="1E2C6EBC" w14:textId="77777777" w:rsidTr="006A1BD0">
        <w:tc>
          <w:tcPr>
            <w:tcW w:w="1028" w:type="dxa"/>
            <w:tcBorders>
              <w:top w:val="single" w:sz="4" w:space="0" w:color="000000"/>
              <w:bottom w:val="single" w:sz="4" w:space="0" w:color="000000"/>
            </w:tcBorders>
            <w:tcMar>
              <w:top w:w="30" w:type="dxa"/>
              <w:left w:w="45" w:type="dxa"/>
              <w:bottom w:w="30" w:type="dxa"/>
              <w:right w:w="45" w:type="dxa"/>
            </w:tcMar>
          </w:tcPr>
          <w:p w14:paraId="000000C7" w14:textId="77777777" w:rsidR="006C1271" w:rsidRPr="003E1B50" w:rsidRDefault="003C27D9">
            <w:pPr>
              <w:jc w:val="center"/>
              <w:rPr>
                <w:color w:val="000000"/>
                <w:sz w:val="20"/>
                <w:szCs w:val="20"/>
                <w:lang w:val="en-US"/>
              </w:rPr>
            </w:pPr>
            <w:r w:rsidRPr="003E1B50">
              <w:rPr>
                <w:color w:val="000000"/>
                <w:sz w:val="20"/>
                <w:szCs w:val="20"/>
                <w:lang w:val="en-US"/>
              </w:rPr>
              <w:t>Covidence</w:t>
            </w:r>
          </w:p>
        </w:tc>
        <w:tc>
          <w:tcPr>
            <w:tcW w:w="4563" w:type="dxa"/>
            <w:tcBorders>
              <w:top w:val="single" w:sz="4" w:space="0" w:color="000000"/>
              <w:bottom w:val="single" w:sz="4" w:space="0" w:color="000000"/>
            </w:tcBorders>
            <w:tcMar>
              <w:top w:w="30" w:type="dxa"/>
              <w:left w:w="45" w:type="dxa"/>
              <w:bottom w:w="30" w:type="dxa"/>
              <w:right w:w="45" w:type="dxa"/>
            </w:tcMar>
          </w:tcPr>
          <w:p w14:paraId="000000C8" w14:textId="77777777" w:rsidR="006C1271" w:rsidRPr="003E1B50" w:rsidRDefault="003C27D9">
            <w:pPr>
              <w:jc w:val="center"/>
              <w:rPr>
                <w:color w:val="000000"/>
                <w:sz w:val="20"/>
                <w:szCs w:val="20"/>
                <w:lang w:val="en-US"/>
              </w:rPr>
            </w:pPr>
            <w:r w:rsidRPr="003E1B50">
              <w:rPr>
                <w:color w:val="000000"/>
                <w:sz w:val="20"/>
                <w:szCs w:val="20"/>
                <w:lang w:val="en-US"/>
              </w:rPr>
              <w:t>Web-based systematic review tool for screening, data extraction, and analysis</w:t>
            </w:r>
          </w:p>
        </w:tc>
        <w:tc>
          <w:tcPr>
            <w:tcW w:w="806" w:type="dxa"/>
            <w:tcBorders>
              <w:top w:val="single" w:sz="4" w:space="0" w:color="000000"/>
              <w:bottom w:val="single" w:sz="4" w:space="0" w:color="000000"/>
            </w:tcBorders>
            <w:tcMar>
              <w:top w:w="30" w:type="dxa"/>
              <w:left w:w="45" w:type="dxa"/>
              <w:bottom w:w="30" w:type="dxa"/>
              <w:right w:w="45" w:type="dxa"/>
            </w:tcMar>
          </w:tcPr>
          <w:p w14:paraId="000000C9" w14:textId="77777777" w:rsidR="006C1271" w:rsidRPr="003E1B50" w:rsidRDefault="003C27D9">
            <w:pPr>
              <w:jc w:val="center"/>
              <w:rPr>
                <w:color w:val="000000"/>
                <w:sz w:val="20"/>
                <w:szCs w:val="20"/>
                <w:lang w:val="en-US"/>
              </w:rPr>
            </w:pPr>
            <w:r w:rsidRPr="003E1B50">
              <w:rPr>
                <w:color w:val="000000"/>
                <w:sz w:val="20"/>
                <w:szCs w:val="20"/>
                <w:lang w:val="en-US"/>
              </w:rPr>
              <w:t>2013</w:t>
            </w:r>
          </w:p>
        </w:tc>
        <w:tc>
          <w:tcPr>
            <w:tcW w:w="1322" w:type="dxa"/>
            <w:tcBorders>
              <w:top w:val="single" w:sz="4" w:space="0" w:color="000000"/>
              <w:bottom w:val="single" w:sz="4" w:space="0" w:color="000000"/>
            </w:tcBorders>
            <w:tcMar>
              <w:top w:w="30" w:type="dxa"/>
              <w:left w:w="45" w:type="dxa"/>
              <w:bottom w:w="30" w:type="dxa"/>
              <w:right w:w="45" w:type="dxa"/>
            </w:tcMar>
          </w:tcPr>
          <w:p w14:paraId="000000CA" w14:textId="77777777" w:rsidR="006C1271" w:rsidRPr="003E1B50" w:rsidRDefault="003C27D9">
            <w:pPr>
              <w:jc w:val="center"/>
              <w:rPr>
                <w:sz w:val="20"/>
                <w:szCs w:val="20"/>
                <w:lang w:val="en-US"/>
              </w:rPr>
            </w:pPr>
            <w:r w:rsidRPr="003E1B50">
              <w:rPr>
                <w:sz w:val="20"/>
                <w:szCs w:val="20"/>
                <w:lang w:val="en-US"/>
              </w:rPr>
              <w:t>-</w:t>
            </w:r>
          </w:p>
        </w:tc>
        <w:tc>
          <w:tcPr>
            <w:tcW w:w="3355" w:type="dxa"/>
            <w:tcBorders>
              <w:top w:val="single" w:sz="4" w:space="0" w:color="000000"/>
              <w:bottom w:val="single" w:sz="4" w:space="0" w:color="000000"/>
            </w:tcBorders>
            <w:tcMar>
              <w:top w:w="30" w:type="dxa"/>
              <w:left w:w="45" w:type="dxa"/>
              <w:bottom w:w="30" w:type="dxa"/>
              <w:right w:w="45" w:type="dxa"/>
            </w:tcMar>
          </w:tcPr>
          <w:p w14:paraId="000000CB" w14:textId="77777777" w:rsidR="006C1271" w:rsidRPr="003E1B50" w:rsidRDefault="003C27D9">
            <w:pPr>
              <w:jc w:val="center"/>
              <w:rPr>
                <w:color w:val="000000"/>
                <w:sz w:val="20"/>
                <w:szCs w:val="20"/>
                <w:lang w:val="en-US"/>
              </w:rPr>
            </w:pPr>
            <w:r w:rsidRPr="003E1B50">
              <w:rPr>
                <w:color w:val="000000"/>
                <w:sz w:val="20"/>
                <w:szCs w:val="20"/>
                <w:lang w:val="en-US"/>
              </w:rPr>
              <w:t>Australian non-profit company</w:t>
            </w:r>
            <w:r w:rsidRPr="003E1B50">
              <w:rPr>
                <w:color w:val="000000"/>
                <w:sz w:val="20"/>
                <w:szCs w:val="20"/>
                <w:lang w:val="en-US"/>
              </w:rPr>
              <w:br/>
              <w:t>Veritas Health Innovation</w:t>
            </w:r>
          </w:p>
        </w:tc>
        <w:tc>
          <w:tcPr>
            <w:tcW w:w="1140" w:type="dxa"/>
            <w:tcBorders>
              <w:top w:val="single" w:sz="4" w:space="0" w:color="000000"/>
              <w:bottom w:val="single" w:sz="4" w:space="0" w:color="000000"/>
            </w:tcBorders>
            <w:tcMar>
              <w:top w:w="30" w:type="dxa"/>
              <w:left w:w="45" w:type="dxa"/>
              <w:bottom w:w="30" w:type="dxa"/>
              <w:right w:w="45" w:type="dxa"/>
            </w:tcMar>
          </w:tcPr>
          <w:p w14:paraId="000000CC" w14:textId="77777777" w:rsidR="006C1271" w:rsidRPr="003E1B50" w:rsidRDefault="003C27D9">
            <w:pPr>
              <w:jc w:val="center"/>
              <w:rPr>
                <w:color w:val="000000"/>
                <w:sz w:val="20"/>
                <w:szCs w:val="20"/>
                <w:lang w:val="en-US"/>
              </w:rPr>
            </w:pPr>
            <w:r w:rsidRPr="003E1B50">
              <w:rPr>
                <w:color w:val="000000"/>
                <w:sz w:val="20"/>
                <w:szCs w:val="20"/>
                <w:lang w:val="en-US"/>
              </w:rPr>
              <w:t>Australia</w:t>
            </w:r>
          </w:p>
        </w:tc>
        <w:tc>
          <w:tcPr>
            <w:tcW w:w="1610" w:type="dxa"/>
            <w:tcBorders>
              <w:top w:val="single" w:sz="4" w:space="0" w:color="000000"/>
              <w:bottom w:val="single" w:sz="4" w:space="0" w:color="000000"/>
            </w:tcBorders>
          </w:tcPr>
          <w:p w14:paraId="000000CD" w14:textId="77777777" w:rsidR="006C1271" w:rsidRPr="003E1B50" w:rsidRDefault="003C27D9">
            <w:pPr>
              <w:jc w:val="center"/>
              <w:rPr>
                <w:color w:val="000000"/>
                <w:sz w:val="20"/>
                <w:szCs w:val="20"/>
                <w:lang w:val="en-US"/>
              </w:rPr>
            </w:pPr>
            <w:r w:rsidRPr="003E1B50">
              <w:rPr>
                <w:color w:val="000000"/>
                <w:sz w:val="20"/>
                <w:szCs w:val="20"/>
                <w:lang w:val="en-US"/>
              </w:rPr>
              <w:t>(Car et al., 2019);</w:t>
            </w:r>
          </w:p>
          <w:p w14:paraId="000000CE" w14:textId="77777777" w:rsidR="006C1271" w:rsidRPr="003E1B50" w:rsidRDefault="003C27D9">
            <w:pPr>
              <w:jc w:val="center"/>
              <w:rPr>
                <w:color w:val="000000"/>
                <w:sz w:val="20"/>
                <w:szCs w:val="20"/>
                <w:lang w:val="en-US"/>
              </w:rPr>
            </w:pPr>
            <w:r w:rsidRPr="003E1B50">
              <w:rPr>
                <w:color w:val="000000"/>
                <w:sz w:val="20"/>
                <w:szCs w:val="20"/>
                <w:lang w:val="en-US"/>
              </w:rPr>
              <w:t>(Lee et al., 2021)</w:t>
            </w:r>
          </w:p>
        </w:tc>
      </w:tr>
      <w:tr w:rsidR="006C1271" w:rsidRPr="000A5334" w14:paraId="29A0E044" w14:textId="77777777" w:rsidTr="006A1BD0">
        <w:tc>
          <w:tcPr>
            <w:tcW w:w="1028" w:type="dxa"/>
            <w:tcBorders>
              <w:top w:val="single" w:sz="4" w:space="0" w:color="000000"/>
              <w:bottom w:val="single" w:sz="4" w:space="0" w:color="000000"/>
            </w:tcBorders>
            <w:tcMar>
              <w:top w:w="30" w:type="dxa"/>
              <w:left w:w="45" w:type="dxa"/>
              <w:bottom w:w="30" w:type="dxa"/>
              <w:right w:w="45" w:type="dxa"/>
            </w:tcMar>
          </w:tcPr>
          <w:p w14:paraId="000000CF" w14:textId="77777777" w:rsidR="006C1271" w:rsidRPr="003E1B50" w:rsidRDefault="003C27D9">
            <w:pPr>
              <w:jc w:val="center"/>
              <w:rPr>
                <w:color w:val="000000"/>
                <w:sz w:val="20"/>
                <w:szCs w:val="20"/>
                <w:lang w:val="en-US"/>
              </w:rPr>
            </w:pPr>
            <w:r w:rsidRPr="003E1B50">
              <w:rPr>
                <w:color w:val="000000"/>
                <w:sz w:val="20"/>
                <w:szCs w:val="20"/>
                <w:lang w:val="en-US"/>
              </w:rPr>
              <w:t>ASReveiw</w:t>
            </w:r>
          </w:p>
        </w:tc>
        <w:tc>
          <w:tcPr>
            <w:tcW w:w="4563" w:type="dxa"/>
            <w:tcBorders>
              <w:top w:val="single" w:sz="4" w:space="0" w:color="000000"/>
              <w:bottom w:val="single" w:sz="4" w:space="0" w:color="000000"/>
            </w:tcBorders>
            <w:tcMar>
              <w:top w:w="30" w:type="dxa"/>
              <w:left w:w="45" w:type="dxa"/>
              <w:bottom w:w="30" w:type="dxa"/>
              <w:right w:w="45" w:type="dxa"/>
            </w:tcMar>
          </w:tcPr>
          <w:p w14:paraId="000000D0" w14:textId="77777777" w:rsidR="006C1271" w:rsidRPr="003E1B50" w:rsidRDefault="003C27D9">
            <w:pPr>
              <w:jc w:val="center"/>
              <w:rPr>
                <w:color w:val="000000"/>
                <w:sz w:val="20"/>
                <w:szCs w:val="20"/>
                <w:lang w:val="en-US"/>
              </w:rPr>
            </w:pPr>
            <w:r w:rsidRPr="003E1B50">
              <w:rPr>
                <w:color w:val="000000"/>
                <w:sz w:val="20"/>
                <w:szCs w:val="20"/>
                <w:lang w:val="en-US"/>
              </w:rPr>
              <w:t>Uses the latest machine learning algorithms to minimize errors and maximize accuracy</w:t>
            </w:r>
          </w:p>
        </w:tc>
        <w:tc>
          <w:tcPr>
            <w:tcW w:w="806" w:type="dxa"/>
            <w:tcBorders>
              <w:top w:val="single" w:sz="4" w:space="0" w:color="000000"/>
              <w:bottom w:val="single" w:sz="4" w:space="0" w:color="000000"/>
            </w:tcBorders>
            <w:tcMar>
              <w:top w:w="30" w:type="dxa"/>
              <w:left w:w="45" w:type="dxa"/>
              <w:bottom w:w="30" w:type="dxa"/>
              <w:right w:w="45" w:type="dxa"/>
            </w:tcMar>
          </w:tcPr>
          <w:p w14:paraId="000000D1" w14:textId="77777777" w:rsidR="006C1271" w:rsidRPr="003E1B50" w:rsidRDefault="003C27D9">
            <w:pPr>
              <w:jc w:val="center"/>
              <w:rPr>
                <w:color w:val="000000"/>
                <w:sz w:val="20"/>
                <w:szCs w:val="20"/>
                <w:lang w:val="en-US"/>
              </w:rPr>
            </w:pPr>
            <w:r w:rsidRPr="003E1B50">
              <w:rPr>
                <w:color w:val="000000"/>
                <w:sz w:val="20"/>
                <w:szCs w:val="20"/>
                <w:lang w:val="en-US"/>
              </w:rPr>
              <w:t>2019</w:t>
            </w:r>
          </w:p>
        </w:tc>
        <w:tc>
          <w:tcPr>
            <w:tcW w:w="1322" w:type="dxa"/>
            <w:tcBorders>
              <w:top w:val="single" w:sz="4" w:space="0" w:color="000000"/>
              <w:bottom w:val="single" w:sz="4" w:space="0" w:color="000000"/>
            </w:tcBorders>
            <w:tcMar>
              <w:top w:w="30" w:type="dxa"/>
              <w:left w:w="45" w:type="dxa"/>
              <w:bottom w:w="30" w:type="dxa"/>
              <w:right w:w="45" w:type="dxa"/>
            </w:tcMar>
          </w:tcPr>
          <w:p w14:paraId="000000D2" w14:textId="77777777" w:rsidR="006C1271" w:rsidRPr="003E1B50" w:rsidRDefault="003C27D9">
            <w:pPr>
              <w:jc w:val="center"/>
              <w:rPr>
                <w:color w:val="000000"/>
                <w:sz w:val="20"/>
                <w:szCs w:val="20"/>
                <w:lang w:val="en-US"/>
              </w:rPr>
            </w:pPr>
            <w:r w:rsidRPr="003E1B50">
              <w:rPr>
                <w:color w:val="000000"/>
                <w:sz w:val="20"/>
                <w:szCs w:val="20"/>
                <w:lang w:val="en-US"/>
              </w:rPr>
              <w:t>Schoot et al.</w:t>
            </w:r>
          </w:p>
        </w:tc>
        <w:tc>
          <w:tcPr>
            <w:tcW w:w="3355" w:type="dxa"/>
            <w:tcBorders>
              <w:top w:val="single" w:sz="4" w:space="0" w:color="000000"/>
              <w:bottom w:val="single" w:sz="4" w:space="0" w:color="000000"/>
            </w:tcBorders>
            <w:tcMar>
              <w:top w:w="30" w:type="dxa"/>
              <w:left w:w="45" w:type="dxa"/>
              <w:bottom w:w="30" w:type="dxa"/>
              <w:right w:w="45" w:type="dxa"/>
            </w:tcMar>
          </w:tcPr>
          <w:p w14:paraId="000000D3" w14:textId="77777777" w:rsidR="006C1271" w:rsidRPr="003E1B50" w:rsidRDefault="003C27D9">
            <w:pPr>
              <w:jc w:val="center"/>
              <w:rPr>
                <w:color w:val="000000"/>
                <w:sz w:val="20"/>
                <w:szCs w:val="20"/>
                <w:lang w:val="en-US"/>
              </w:rPr>
            </w:pPr>
            <w:r w:rsidRPr="003E1B50">
              <w:rPr>
                <w:color w:val="000000"/>
                <w:sz w:val="20"/>
                <w:szCs w:val="20"/>
                <w:lang w:val="en-US"/>
              </w:rPr>
              <w:t>Utrecht University</w:t>
            </w:r>
          </w:p>
        </w:tc>
        <w:tc>
          <w:tcPr>
            <w:tcW w:w="1140" w:type="dxa"/>
            <w:tcBorders>
              <w:top w:val="single" w:sz="4" w:space="0" w:color="000000"/>
              <w:bottom w:val="single" w:sz="4" w:space="0" w:color="000000"/>
            </w:tcBorders>
            <w:tcMar>
              <w:top w:w="30" w:type="dxa"/>
              <w:left w:w="45" w:type="dxa"/>
              <w:bottom w:w="30" w:type="dxa"/>
              <w:right w:w="45" w:type="dxa"/>
            </w:tcMar>
          </w:tcPr>
          <w:p w14:paraId="000000D4" w14:textId="77777777" w:rsidR="006C1271" w:rsidRPr="003E1B50" w:rsidRDefault="003C27D9">
            <w:pPr>
              <w:jc w:val="center"/>
              <w:rPr>
                <w:color w:val="000000"/>
                <w:sz w:val="20"/>
                <w:szCs w:val="20"/>
                <w:lang w:val="en-US"/>
              </w:rPr>
            </w:pPr>
            <w:r w:rsidRPr="003E1B50">
              <w:rPr>
                <w:color w:val="000000"/>
                <w:sz w:val="20"/>
                <w:szCs w:val="20"/>
                <w:lang w:val="en-US"/>
              </w:rPr>
              <w:t>Netherlands</w:t>
            </w:r>
          </w:p>
        </w:tc>
        <w:tc>
          <w:tcPr>
            <w:tcW w:w="1610" w:type="dxa"/>
            <w:tcBorders>
              <w:top w:val="single" w:sz="4" w:space="0" w:color="000000"/>
              <w:bottom w:val="single" w:sz="4" w:space="0" w:color="000000"/>
            </w:tcBorders>
          </w:tcPr>
          <w:p w14:paraId="000000D5" w14:textId="2F749745" w:rsidR="006C1271" w:rsidRPr="003E1B50" w:rsidRDefault="003C27D9">
            <w:pPr>
              <w:jc w:val="center"/>
              <w:rPr>
                <w:color w:val="000000"/>
                <w:sz w:val="20"/>
                <w:szCs w:val="20"/>
                <w:lang w:val="en-US"/>
              </w:rPr>
            </w:pPr>
            <w:r w:rsidRPr="003E1B50">
              <w:rPr>
                <w:sz w:val="20"/>
                <w:szCs w:val="20"/>
                <w:lang w:val="en-US"/>
              </w:rPr>
              <w:t>(</w:t>
            </w:r>
            <w:r w:rsidR="00257382">
              <w:rPr>
                <w:sz w:val="20"/>
                <w:szCs w:val="20"/>
                <w:lang w:val="en-US"/>
              </w:rPr>
              <w:t>Zhang et al.</w:t>
            </w:r>
            <w:r w:rsidRPr="003E1B50">
              <w:rPr>
                <w:sz w:val="20"/>
                <w:szCs w:val="20"/>
                <w:lang w:val="en-US"/>
              </w:rPr>
              <w:t>, 202</w:t>
            </w:r>
            <w:r w:rsidR="00257382">
              <w:rPr>
                <w:sz w:val="20"/>
                <w:szCs w:val="20"/>
                <w:lang w:val="en-US"/>
              </w:rPr>
              <w:t>2</w:t>
            </w:r>
            <w:r w:rsidRPr="003E1B50">
              <w:rPr>
                <w:sz w:val="20"/>
                <w:szCs w:val="20"/>
                <w:lang w:val="en-US"/>
              </w:rPr>
              <w:t>)</w:t>
            </w:r>
          </w:p>
        </w:tc>
      </w:tr>
      <w:tr w:rsidR="006C1271" w:rsidRPr="000A5334" w14:paraId="1BC84C80" w14:textId="77777777" w:rsidTr="006A1BD0">
        <w:tc>
          <w:tcPr>
            <w:tcW w:w="1028" w:type="dxa"/>
            <w:tcBorders>
              <w:top w:val="single" w:sz="4" w:space="0" w:color="000000"/>
              <w:bottom w:val="single" w:sz="4" w:space="0" w:color="000000"/>
            </w:tcBorders>
            <w:tcMar>
              <w:top w:w="30" w:type="dxa"/>
              <w:left w:w="45" w:type="dxa"/>
              <w:bottom w:w="30" w:type="dxa"/>
              <w:right w:w="45" w:type="dxa"/>
            </w:tcMar>
          </w:tcPr>
          <w:p w14:paraId="000000D6" w14:textId="77777777" w:rsidR="006C1271" w:rsidRPr="003E1B50" w:rsidRDefault="003C27D9">
            <w:pPr>
              <w:jc w:val="center"/>
              <w:rPr>
                <w:color w:val="000000"/>
                <w:sz w:val="20"/>
                <w:szCs w:val="20"/>
                <w:lang w:val="en-US"/>
              </w:rPr>
            </w:pPr>
            <w:r w:rsidRPr="003E1B50">
              <w:rPr>
                <w:color w:val="000000"/>
                <w:sz w:val="20"/>
                <w:szCs w:val="20"/>
                <w:lang w:val="en-US"/>
              </w:rPr>
              <w:t>RevMan Web/RevMan 5</w:t>
            </w:r>
          </w:p>
        </w:tc>
        <w:tc>
          <w:tcPr>
            <w:tcW w:w="4563" w:type="dxa"/>
            <w:tcBorders>
              <w:top w:val="single" w:sz="4" w:space="0" w:color="000000"/>
              <w:bottom w:val="single" w:sz="4" w:space="0" w:color="000000"/>
            </w:tcBorders>
            <w:tcMar>
              <w:top w:w="30" w:type="dxa"/>
              <w:left w:w="45" w:type="dxa"/>
              <w:bottom w:w="30" w:type="dxa"/>
              <w:right w:w="45" w:type="dxa"/>
            </w:tcMar>
          </w:tcPr>
          <w:p w14:paraId="000000D7" w14:textId="77777777" w:rsidR="006C1271" w:rsidRPr="003E1B50" w:rsidRDefault="003C27D9">
            <w:pPr>
              <w:jc w:val="center"/>
              <w:rPr>
                <w:color w:val="000000"/>
                <w:sz w:val="20"/>
                <w:szCs w:val="20"/>
                <w:lang w:val="en-US"/>
              </w:rPr>
            </w:pPr>
            <w:r w:rsidRPr="003E1B50">
              <w:rPr>
                <w:color w:val="000000"/>
                <w:sz w:val="20"/>
                <w:szCs w:val="20"/>
                <w:lang w:val="en-US"/>
              </w:rPr>
              <w:t>-Facilitates protocol development, screening, and full-text reviews</w:t>
            </w:r>
          </w:p>
          <w:p w14:paraId="000000D8" w14:textId="77777777" w:rsidR="006C1271" w:rsidRPr="003E1B50" w:rsidRDefault="003C27D9">
            <w:pPr>
              <w:jc w:val="center"/>
              <w:rPr>
                <w:color w:val="000000"/>
                <w:sz w:val="20"/>
                <w:szCs w:val="20"/>
                <w:lang w:val="en-US"/>
              </w:rPr>
            </w:pPr>
            <w:r w:rsidRPr="003E1B50">
              <w:rPr>
                <w:color w:val="000000"/>
                <w:sz w:val="20"/>
                <w:szCs w:val="20"/>
                <w:lang w:val="en-US"/>
              </w:rPr>
              <w:t>-Present the results graphically</w:t>
            </w:r>
          </w:p>
        </w:tc>
        <w:tc>
          <w:tcPr>
            <w:tcW w:w="806" w:type="dxa"/>
            <w:tcBorders>
              <w:top w:val="single" w:sz="4" w:space="0" w:color="000000"/>
              <w:bottom w:val="single" w:sz="4" w:space="0" w:color="000000"/>
            </w:tcBorders>
            <w:tcMar>
              <w:top w:w="30" w:type="dxa"/>
              <w:left w:w="45" w:type="dxa"/>
              <w:bottom w:w="30" w:type="dxa"/>
              <w:right w:w="45" w:type="dxa"/>
            </w:tcMar>
          </w:tcPr>
          <w:p w14:paraId="000000D9" w14:textId="77777777" w:rsidR="006C1271" w:rsidRPr="003E1B50" w:rsidRDefault="003C27D9">
            <w:pPr>
              <w:jc w:val="center"/>
              <w:rPr>
                <w:color w:val="000000"/>
                <w:sz w:val="20"/>
                <w:szCs w:val="20"/>
                <w:lang w:val="en-US"/>
              </w:rPr>
            </w:pPr>
            <w:r w:rsidRPr="003E1B50">
              <w:rPr>
                <w:color w:val="000000"/>
                <w:sz w:val="20"/>
                <w:szCs w:val="20"/>
                <w:lang w:val="en-US"/>
              </w:rPr>
              <w:t>2008</w:t>
            </w:r>
          </w:p>
        </w:tc>
        <w:tc>
          <w:tcPr>
            <w:tcW w:w="1322" w:type="dxa"/>
            <w:tcBorders>
              <w:top w:val="single" w:sz="4" w:space="0" w:color="000000"/>
              <w:bottom w:val="single" w:sz="4" w:space="0" w:color="000000"/>
            </w:tcBorders>
            <w:tcMar>
              <w:top w:w="30" w:type="dxa"/>
              <w:left w:w="45" w:type="dxa"/>
              <w:bottom w:w="30" w:type="dxa"/>
              <w:right w:w="45" w:type="dxa"/>
            </w:tcMar>
          </w:tcPr>
          <w:p w14:paraId="000000DA" w14:textId="77777777" w:rsidR="006C1271" w:rsidRPr="003E1B50" w:rsidRDefault="003C27D9">
            <w:pPr>
              <w:jc w:val="center"/>
              <w:rPr>
                <w:color w:val="000000"/>
                <w:sz w:val="20"/>
                <w:szCs w:val="20"/>
                <w:lang w:val="en-US"/>
              </w:rPr>
            </w:pPr>
            <w:r w:rsidRPr="003E1B50">
              <w:rPr>
                <w:color w:val="000000"/>
                <w:sz w:val="20"/>
                <w:szCs w:val="20"/>
                <w:lang w:val="en-US"/>
              </w:rPr>
              <w:t>The Cochrane Collaboration</w:t>
            </w:r>
          </w:p>
        </w:tc>
        <w:tc>
          <w:tcPr>
            <w:tcW w:w="3355" w:type="dxa"/>
            <w:tcBorders>
              <w:top w:val="single" w:sz="4" w:space="0" w:color="000000"/>
              <w:bottom w:val="single" w:sz="4" w:space="0" w:color="000000"/>
            </w:tcBorders>
            <w:tcMar>
              <w:top w:w="30" w:type="dxa"/>
              <w:left w:w="45" w:type="dxa"/>
              <w:bottom w:w="30" w:type="dxa"/>
              <w:right w:w="45" w:type="dxa"/>
            </w:tcMar>
          </w:tcPr>
          <w:p w14:paraId="000000DB" w14:textId="77777777" w:rsidR="006C1271" w:rsidRPr="003E1B50" w:rsidRDefault="003C27D9">
            <w:pPr>
              <w:jc w:val="center"/>
              <w:rPr>
                <w:color w:val="000000"/>
                <w:sz w:val="20"/>
                <w:szCs w:val="20"/>
                <w:lang w:val="en-US"/>
              </w:rPr>
            </w:pPr>
            <w:r w:rsidRPr="003E1B50">
              <w:rPr>
                <w:color w:val="000000"/>
                <w:sz w:val="20"/>
                <w:szCs w:val="20"/>
                <w:lang w:val="en-US"/>
              </w:rPr>
              <w:t>The Cochrane Collaboration</w:t>
            </w:r>
          </w:p>
        </w:tc>
        <w:tc>
          <w:tcPr>
            <w:tcW w:w="1140" w:type="dxa"/>
            <w:tcBorders>
              <w:top w:val="single" w:sz="4" w:space="0" w:color="000000"/>
              <w:bottom w:val="single" w:sz="4" w:space="0" w:color="000000"/>
            </w:tcBorders>
            <w:tcMar>
              <w:top w:w="30" w:type="dxa"/>
              <w:left w:w="45" w:type="dxa"/>
              <w:bottom w:w="30" w:type="dxa"/>
              <w:right w:w="45" w:type="dxa"/>
            </w:tcMar>
          </w:tcPr>
          <w:p w14:paraId="000000DC" w14:textId="77777777" w:rsidR="006C1271" w:rsidRPr="003E1B50" w:rsidRDefault="003C27D9">
            <w:pPr>
              <w:jc w:val="center"/>
              <w:rPr>
                <w:color w:val="000000"/>
                <w:sz w:val="20"/>
                <w:szCs w:val="20"/>
                <w:lang w:val="en-US"/>
              </w:rPr>
            </w:pPr>
            <w:r w:rsidRPr="003E1B50">
              <w:rPr>
                <w:color w:val="000000"/>
                <w:sz w:val="20"/>
                <w:szCs w:val="20"/>
                <w:lang w:val="en-US"/>
              </w:rPr>
              <w:t>UK</w:t>
            </w:r>
          </w:p>
        </w:tc>
        <w:tc>
          <w:tcPr>
            <w:tcW w:w="1610" w:type="dxa"/>
            <w:tcBorders>
              <w:top w:val="single" w:sz="4" w:space="0" w:color="000000"/>
              <w:bottom w:val="single" w:sz="4" w:space="0" w:color="000000"/>
            </w:tcBorders>
          </w:tcPr>
          <w:p w14:paraId="000000DD" w14:textId="77777777" w:rsidR="006C1271" w:rsidRPr="003E1B50" w:rsidRDefault="003C27D9">
            <w:pPr>
              <w:jc w:val="center"/>
              <w:rPr>
                <w:color w:val="000000"/>
                <w:sz w:val="20"/>
                <w:szCs w:val="20"/>
                <w:lang w:val="en-US"/>
              </w:rPr>
            </w:pPr>
            <w:r w:rsidRPr="003E1B50">
              <w:rPr>
                <w:color w:val="000000"/>
                <w:sz w:val="20"/>
                <w:szCs w:val="20"/>
                <w:lang w:val="en-US"/>
              </w:rPr>
              <w:t>(Pei &amp; Wu, 2019)</w:t>
            </w:r>
          </w:p>
        </w:tc>
      </w:tr>
      <w:tr w:rsidR="006C1271" w:rsidRPr="000A5334" w14:paraId="6E2B7C06" w14:textId="77777777" w:rsidTr="006A1BD0">
        <w:tc>
          <w:tcPr>
            <w:tcW w:w="1028" w:type="dxa"/>
            <w:tcBorders>
              <w:top w:val="single" w:sz="4" w:space="0" w:color="000000"/>
              <w:bottom w:val="single" w:sz="4" w:space="0" w:color="000000"/>
            </w:tcBorders>
            <w:tcMar>
              <w:top w:w="30" w:type="dxa"/>
              <w:left w:w="45" w:type="dxa"/>
              <w:bottom w:w="30" w:type="dxa"/>
              <w:right w:w="45" w:type="dxa"/>
            </w:tcMar>
          </w:tcPr>
          <w:p w14:paraId="000000DE" w14:textId="77777777" w:rsidR="006C1271" w:rsidRPr="003E1B50" w:rsidRDefault="003C27D9">
            <w:pPr>
              <w:jc w:val="center"/>
              <w:rPr>
                <w:color w:val="000000"/>
                <w:sz w:val="20"/>
                <w:szCs w:val="20"/>
                <w:lang w:val="en-US"/>
              </w:rPr>
            </w:pPr>
            <w:r w:rsidRPr="003E1B50">
              <w:rPr>
                <w:color w:val="000000"/>
                <w:sz w:val="20"/>
                <w:szCs w:val="20"/>
                <w:lang w:val="en-US"/>
              </w:rPr>
              <w:t>Rayyan</w:t>
            </w:r>
          </w:p>
        </w:tc>
        <w:tc>
          <w:tcPr>
            <w:tcW w:w="4563" w:type="dxa"/>
            <w:tcBorders>
              <w:top w:val="single" w:sz="4" w:space="0" w:color="000000"/>
              <w:bottom w:val="single" w:sz="4" w:space="0" w:color="000000"/>
            </w:tcBorders>
            <w:tcMar>
              <w:top w:w="30" w:type="dxa"/>
              <w:left w:w="45" w:type="dxa"/>
              <w:bottom w:w="30" w:type="dxa"/>
              <w:right w:w="45" w:type="dxa"/>
            </w:tcMar>
          </w:tcPr>
          <w:p w14:paraId="000000DF" w14:textId="77777777" w:rsidR="006C1271" w:rsidRPr="003E1B50" w:rsidRDefault="003C27D9">
            <w:pPr>
              <w:jc w:val="center"/>
              <w:rPr>
                <w:color w:val="000000"/>
                <w:sz w:val="20"/>
                <w:szCs w:val="20"/>
                <w:lang w:val="en-US"/>
              </w:rPr>
            </w:pPr>
            <w:r w:rsidRPr="003E1B50">
              <w:rPr>
                <w:color w:val="000000"/>
                <w:sz w:val="20"/>
                <w:szCs w:val="20"/>
                <w:lang w:val="en-US"/>
              </w:rPr>
              <w:t>Accelerates abstract/title screening with semi-automation</w:t>
            </w:r>
          </w:p>
        </w:tc>
        <w:tc>
          <w:tcPr>
            <w:tcW w:w="806" w:type="dxa"/>
            <w:tcBorders>
              <w:top w:val="single" w:sz="4" w:space="0" w:color="000000"/>
              <w:bottom w:val="single" w:sz="4" w:space="0" w:color="000000"/>
            </w:tcBorders>
            <w:tcMar>
              <w:top w:w="30" w:type="dxa"/>
              <w:left w:w="45" w:type="dxa"/>
              <w:bottom w:w="30" w:type="dxa"/>
              <w:right w:w="45" w:type="dxa"/>
            </w:tcMar>
          </w:tcPr>
          <w:p w14:paraId="000000E0" w14:textId="77777777" w:rsidR="006C1271" w:rsidRPr="003E1B50" w:rsidRDefault="003C27D9">
            <w:pPr>
              <w:jc w:val="center"/>
              <w:rPr>
                <w:color w:val="000000"/>
                <w:sz w:val="20"/>
                <w:szCs w:val="20"/>
                <w:lang w:val="en-US"/>
              </w:rPr>
            </w:pPr>
            <w:r w:rsidRPr="003E1B50">
              <w:rPr>
                <w:color w:val="000000"/>
                <w:sz w:val="20"/>
                <w:szCs w:val="20"/>
                <w:lang w:val="en-US"/>
              </w:rPr>
              <w:t>2014</w:t>
            </w:r>
          </w:p>
        </w:tc>
        <w:tc>
          <w:tcPr>
            <w:tcW w:w="1322" w:type="dxa"/>
            <w:tcBorders>
              <w:top w:val="single" w:sz="4" w:space="0" w:color="000000"/>
              <w:bottom w:val="single" w:sz="4" w:space="0" w:color="000000"/>
            </w:tcBorders>
            <w:tcMar>
              <w:top w:w="30" w:type="dxa"/>
              <w:left w:w="45" w:type="dxa"/>
              <w:bottom w:w="30" w:type="dxa"/>
              <w:right w:w="45" w:type="dxa"/>
            </w:tcMar>
          </w:tcPr>
          <w:p w14:paraId="000000E1" w14:textId="77777777" w:rsidR="006C1271" w:rsidRPr="003E1B50" w:rsidRDefault="003C27D9">
            <w:pPr>
              <w:jc w:val="center"/>
              <w:rPr>
                <w:color w:val="000000"/>
                <w:sz w:val="20"/>
                <w:szCs w:val="20"/>
                <w:lang w:val="en-US"/>
              </w:rPr>
            </w:pPr>
            <w:r w:rsidRPr="003E1B50">
              <w:rPr>
                <w:color w:val="000000"/>
                <w:sz w:val="20"/>
                <w:szCs w:val="20"/>
                <w:lang w:val="en-US"/>
              </w:rPr>
              <w:t>Ouzzani et al.</w:t>
            </w:r>
          </w:p>
        </w:tc>
        <w:tc>
          <w:tcPr>
            <w:tcW w:w="3355" w:type="dxa"/>
            <w:tcBorders>
              <w:top w:val="single" w:sz="4" w:space="0" w:color="000000"/>
              <w:bottom w:val="single" w:sz="4" w:space="0" w:color="000000"/>
            </w:tcBorders>
            <w:tcMar>
              <w:top w:w="30" w:type="dxa"/>
              <w:left w:w="45" w:type="dxa"/>
              <w:bottom w:w="30" w:type="dxa"/>
              <w:right w:w="45" w:type="dxa"/>
            </w:tcMar>
          </w:tcPr>
          <w:p w14:paraId="000000E2" w14:textId="77777777" w:rsidR="006C1271" w:rsidRPr="003E1B50" w:rsidRDefault="003C27D9">
            <w:pPr>
              <w:jc w:val="center"/>
              <w:rPr>
                <w:color w:val="000000"/>
                <w:sz w:val="20"/>
                <w:szCs w:val="20"/>
                <w:lang w:val="en-US"/>
              </w:rPr>
            </w:pPr>
            <w:r w:rsidRPr="003E1B50">
              <w:rPr>
                <w:color w:val="000000"/>
                <w:sz w:val="20"/>
                <w:szCs w:val="20"/>
                <w:lang w:val="en-US"/>
              </w:rPr>
              <w:t xml:space="preserve">Qatar Computing Research Institute: </w:t>
            </w:r>
            <w:r w:rsidRPr="003E1B50">
              <w:rPr>
                <w:color w:val="000000"/>
                <w:sz w:val="20"/>
                <w:szCs w:val="20"/>
                <w:lang w:val="en-US"/>
              </w:rPr>
              <w:br/>
              <w:t>Rayyan Systems Inc.</w:t>
            </w:r>
          </w:p>
        </w:tc>
        <w:tc>
          <w:tcPr>
            <w:tcW w:w="1140" w:type="dxa"/>
            <w:tcBorders>
              <w:top w:val="single" w:sz="4" w:space="0" w:color="000000"/>
              <w:bottom w:val="single" w:sz="4" w:space="0" w:color="000000"/>
            </w:tcBorders>
            <w:tcMar>
              <w:top w:w="30" w:type="dxa"/>
              <w:left w:w="45" w:type="dxa"/>
              <w:bottom w:w="30" w:type="dxa"/>
              <w:right w:w="45" w:type="dxa"/>
            </w:tcMar>
          </w:tcPr>
          <w:p w14:paraId="000000E3" w14:textId="77777777" w:rsidR="006C1271" w:rsidRPr="003E1B50" w:rsidRDefault="003C27D9">
            <w:pPr>
              <w:jc w:val="center"/>
              <w:rPr>
                <w:color w:val="000000"/>
                <w:sz w:val="20"/>
                <w:szCs w:val="20"/>
                <w:lang w:val="en-US"/>
              </w:rPr>
            </w:pPr>
            <w:r w:rsidRPr="003E1B50">
              <w:rPr>
                <w:color w:val="000000"/>
                <w:sz w:val="20"/>
                <w:szCs w:val="20"/>
                <w:lang w:val="en-US"/>
              </w:rPr>
              <w:t>Qatar</w:t>
            </w:r>
          </w:p>
        </w:tc>
        <w:tc>
          <w:tcPr>
            <w:tcW w:w="1610" w:type="dxa"/>
            <w:tcBorders>
              <w:top w:val="single" w:sz="4" w:space="0" w:color="000000"/>
              <w:bottom w:val="single" w:sz="4" w:space="0" w:color="000000"/>
            </w:tcBorders>
          </w:tcPr>
          <w:p w14:paraId="000000E4" w14:textId="77777777" w:rsidR="006C1271" w:rsidRPr="003E1B50" w:rsidRDefault="003C27D9">
            <w:pPr>
              <w:jc w:val="center"/>
              <w:rPr>
                <w:color w:val="000000"/>
                <w:sz w:val="20"/>
                <w:szCs w:val="20"/>
                <w:lang w:val="en-US"/>
              </w:rPr>
            </w:pPr>
            <w:r w:rsidRPr="003E1B50">
              <w:rPr>
                <w:color w:val="000000"/>
                <w:sz w:val="20"/>
                <w:szCs w:val="20"/>
                <w:lang w:val="en-US"/>
              </w:rPr>
              <w:t>(Ødegaard et al., 2021)</w:t>
            </w:r>
          </w:p>
        </w:tc>
      </w:tr>
      <w:tr w:rsidR="006C1271" w:rsidRPr="000A5334" w14:paraId="1541F4DC" w14:textId="77777777" w:rsidTr="006A1BD0">
        <w:tc>
          <w:tcPr>
            <w:tcW w:w="1028" w:type="dxa"/>
            <w:tcBorders>
              <w:top w:val="single" w:sz="4" w:space="0" w:color="000000"/>
              <w:bottom w:val="single" w:sz="4" w:space="0" w:color="000000"/>
            </w:tcBorders>
            <w:tcMar>
              <w:top w:w="30" w:type="dxa"/>
              <w:left w:w="45" w:type="dxa"/>
              <w:bottom w:w="30" w:type="dxa"/>
              <w:right w:w="45" w:type="dxa"/>
            </w:tcMar>
          </w:tcPr>
          <w:p w14:paraId="000000E5" w14:textId="77777777" w:rsidR="006C1271" w:rsidRPr="003E1B50" w:rsidRDefault="003C27D9">
            <w:pPr>
              <w:jc w:val="center"/>
              <w:rPr>
                <w:color w:val="000000"/>
                <w:sz w:val="20"/>
                <w:szCs w:val="20"/>
                <w:lang w:val="en-US"/>
              </w:rPr>
            </w:pPr>
            <w:r w:rsidRPr="003E1B50">
              <w:rPr>
                <w:color w:val="000000"/>
                <w:sz w:val="20"/>
                <w:szCs w:val="20"/>
                <w:lang w:val="en-US"/>
              </w:rPr>
              <w:t>EPPI-Reviewer</w:t>
            </w:r>
          </w:p>
        </w:tc>
        <w:tc>
          <w:tcPr>
            <w:tcW w:w="4563" w:type="dxa"/>
            <w:tcBorders>
              <w:top w:val="single" w:sz="4" w:space="0" w:color="000000"/>
              <w:bottom w:val="single" w:sz="4" w:space="0" w:color="000000"/>
            </w:tcBorders>
            <w:tcMar>
              <w:top w:w="30" w:type="dxa"/>
              <w:left w:w="45" w:type="dxa"/>
              <w:bottom w:w="30" w:type="dxa"/>
              <w:right w:w="45" w:type="dxa"/>
            </w:tcMar>
          </w:tcPr>
          <w:p w14:paraId="000000E6" w14:textId="77777777" w:rsidR="006C1271" w:rsidRPr="003E1B50" w:rsidRDefault="003C27D9">
            <w:pPr>
              <w:jc w:val="center"/>
              <w:rPr>
                <w:color w:val="000000"/>
                <w:sz w:val="20"/>
                <w:szCs w:val="20"/>
                <w:lang w:val="en-US"/>
              </w:rPr>
            </w:pPr>
            <w:r w:rsidRPr="003E1B50">
              <w:rPr>
                <w:color w:val="000000"/>
                <w:sz w:val="20"/>
                <w:szCs w:val="20"/>
                <w:lang w:val="en-US"/>
              </w:rPr>
              <w:t xml:space="preserve">-Supports </w:t>
            </w:r>
            <w:r w:rsidRPr="003E1B50">
              <w:rPr>
                <w:color w:val="000000"/>
                <w:sz w:val="20"/>
                <w:szCs w:val="20"/>
                <w:lang w:val="en-US"/>
              </w:rPr>
              <w:br/>
              <w:t xml:space="preserve">study screening through data collection, analysis and synthesis </w:t>
            </w:r>
            <w:r w:rsidRPr="003E1B50">
              <w:rPr>
                <w:color w:val="000000"/>
                <w:sz w:val="20"/>
                <w:szCs w:val="20"/>
                <w:lang w:val="en-US"/>
              </w:rPr>
              <w:br/>
              <w:t>-Includes features such as text mining, data clustering, classification, term extraction, and machine learning</w:t>
            </w:r>
          </w:p>
        </w:tc>
        <w:tc>
          <w:tcPr>
            <w:tcW w:w="806" w:type="dxa"/>
            <w:tcBorders>
              <w:top w:val="single" w:sz="4" w:space="0" w:color="000000"/>
              <w:bottom w:val="single" w:sz="4" w:space="0" w:color="000000"/>
            </w:tcBorders>
            <w:tcMar>
              <w:top w:w="30" w:type="dxa"/>
              <w:left w:w="45" w:type="dxa"/>
              <w:bottom w:w="30" w:type="dxa"/>
              <w:right w:w="45" w:type="dxa"/>
            </w:tcMar>
          </w:tcPr>
          <w:p w14:paraId="000000E7" w14:textId="77777777" w:rsidR="006C1271" w:rsidRPr="003E1B50" w:rsidRDefault="003C27D9">
            <w:pPr>
              <w:jc w:val="center"/>
              <w:rPr>
                <w:color w:val="000000"/>
                <w:sz w:val="20"/>
                <w:szCs w:val="20"/>
                <w:lang w:val="en-US"/>
              </w:rPr>
            </w:pPr>
            <w:r w:rsidRPr="003E1B50">
              <w:rPr>
                <w:color w:val="000000"/>
                <w:sz w:val="20"/>
                <w:szCs w:val="20"/>
                <w:lang w:val="en-US"/>
              </w:rPr>
              <w:t>2010</w:t>
            </w:r>
          </w:p>
        </w:tc>
        <w:tc>
          <w:tcPr>
            <w:tcW w:w="1322" w:type="dxa"/>
            <w:tcBorders>
              <w:top w:val="single" w:sz="4" w:space="0" w:color="000000"/>
              <w:bottom w:val="single" w:sz="4" w:space="0" w:color="000000"/>
            </w:tcBorders>
            <w:tcMar>
              <w:top w:w="30" w:type="dxa"/>
              <w:left w:w="45" w:type="dxa"/>
              <w:bottom w:w="30" w:type="dxa"/>
              <w:right w:w="45" w:type="dxa"/>
            </w:tcMar>
          </w:tcPr>
          <w:p w14:paraId="000000E8" w14:textId="77777777" w:rsidR="006C1271" w:rsidRPr="003E1B50" w:rsidRDefault="003C27D9">
            <w:pPr>
              <w:jc w:val="center"/>
              <w:rPr>
                <w:color w:val="000000"/>
                <w:sz w:val="20"/>
                <w:szCs w:val="20"/>
                <w:lang w:val="en-US"/>
              </w:rPr>
            </w:pPr>
            <w:r w:rsidRPr="003E1B50">
              <w:rPr>
                <w:color w:val="000000"/>
                <w:sz w:val="20"/>
                <w:szCs w:val="20"/>
                <w:lang w:val="en-US"/>
              </w:rPr>
              <w:t>Thomas et al.</w:t>
            </w:r>
          </w:p>
        </w:tc>
        <w:tc>
          <w:tcPr>
            <w:tcW w:w="3355" w:type="dxa"/>
            <w:tcBorders>
              <w:top w:val="single" w:sz="4" w:space="0" w:color="000000"/>
              <w:bottom w:val="single" w:sz="4" w:space="0" w:color="000000"/>
            </w:tcBorders>
            <w:tcMar>
              <w:top w:w="30" w:type="dxa"/>
              <w:left w:w="45" w:type="dxa"/>
              <w:bottom w:w="30" w:type="dxa"/>
              <w:right w:w="45" w:type="dxa"/>
            </w:tcMar>
          </w:tcPr>
          <w:p w14:paraId="000000E9" w14:textId="77777777" w:rsidR="006C1271" w:rsidRPr="003E1B50" w:rsidRDefault="003C27D9">
            <w:pPr>
              <w:jc w:val="center"/>
              <w:rPr>
                <w:color w:val="000000"/>
                <w:sz w:val="20"/>
                <w:szCs w:val="20"/>
                <w:lang w:val="en-US"/>
              </w:rPr>
            </w:pPr>
            <w:r w:rsidRPr="003E1B50">
              <w:rPr>
                <w:color w:val="000000"/>
                <w:sz w:val="20"/>
                <w:szCs w:val="20"/>
                <w:lang w:val="en-US"/>
              </w:rPr>
              <w:t>EPPI-Centre at the Social Science Research Unit at the Institute of Education, University College London, and University of London</w:t>
            </w:r>
          </w:p>
        </w:tc>
        <w:tc>
          <w:tcPr>
            <w:tcW w:w="1140" w:type="dxa"/>
            <w:tcBorders>
              <w:top w:val="single" w:sz="4" w:space="0" w:color="000000"/>
              <w:bottom w:val="single" w:sz="4" w:space="0" w:color="000000"/>
            </w:tcBorders>
            <w:tcMar>
              <w:top w:w="30" w:type="dxa"/>
              <w:left w:w="45" w:type="dxa"/>
              <w:bottom w:w="30" w:type="dxa"/>
              <w:right w:w="45" w:type="dxa"/>
            </w:tcMar>
          </w:tcPr>
          <w:p w14:paraId="000000EA" w14:textId="77777777" w:rsidR="006C1271" w:rsidRPr="003E1B50" w:rsidRDefault="003C27D9">
            <w:pPr>
              <w:jc w:val="center"/>
              <w:rPr>
                <w:color w:val="000000"/>
                <w:sz w:val="20"/>
                <w:szCs w:val="20"/>
                <w:lang w:val="en-US"/>
              </w:rPr>
            </w:pPr>
            <w:r w:rsidRPr="003E1B50">
              <w:rPr>
                <w:color w:val="000000"/>
                <w:sz w:val="20"/>
                <w:szCs w:val="20"/>
                <w:lang w:val="en-US"/>
              </w:rPr>
              <w:t>UK</w:t>
            </w:r>
          </w:p>
        </w:tc>
        <w:tc>
          <w:tcPr>
            <w:tcW w:w="1610" w:type="dxa"/>
            <w:tcBorders>
              <w:top w:val="single" w:sz="4" w:space="0" w:color="000000"/>
              <w:bottom w:val="single" w:sz="4" w:space="0" w:color="000000"/>
            </w:tcBorders>
          </w:tcPr>
          <w:p w14:paraId="000000EB" w14:textId="77777777" w:rsidR="006C1271" w:rsidRPr="003E1B50" w:rsidRDefault="003C27D9">
            <w:pPr>
              <w:jc w:val="center"/>
              <w:rPr>
                <w:color w:val="000000"/>
                <w:sz w:val="20"/>
                <w:szCs w:val="20"/>
                <w:lang w:val="en-US"/>
              </w:rPr>
            </w:pPr>
            <w:r w:rsidRPr="003E1B50">
              <w:rPr>
                <w:color w:val="000000"/>
                <w:sz w:val="20"/>
                <w:szCs w:val="20"/>
                <w:lang w:val="en-US"/>
              </w:rPr>
              <w:t>(Merrill, 2021)</w:t>
            </w:r>
          </w:p>
        </w:tc>
      </w:tr>
      <w:tr w:rsidR="006C1271" w:rsidRPr="000A5334" w14:paraId="1E5B4702" w14:textId="77777777" w:rsidTr="006A1BD0">
        <w:tc>
          <w:tcPr>
            <w:tcW w:w="1028" w:type="dxa"/>
            <w:tcBorders>
              <w:top w:val="single" w:sz="4" w:space="0" w:color="000000"/>
              <w:bottom w:val="single" w:sz="4" w:space="0" w:color="000000"/>
            </w:tcBorders>
            <w:tcMar>
              <w:top w:w="30" w:type="dxa"/>
              <w:left w:w="45" w:type="dxa"/>
              <w:bottom w:w="30" w:type="dxa"/>
              <w:right w:w="45" w:type="dxa"/>
            </w:tcMar>
          </w:tcPr>
          <w:p w14:paraId="000000EC" w14:textId="77777777" w:rsidR="006C1271" w:rsidRPr="003E1B50" w:rsidRDefault="003C27D9">
            <w:pPr>
              <w:jc w:val="center"/>
              <w:rPr>
                <w:color w:val="000000"/>
                <w:sz w:val="20"/>
                <w:szCs w:val="20"/>
                <w:lang w:val="en-US"/>
              </w:rPr>
            </w:pPr>
            <w:r w:rsidRPr="003E1B50">
              <w:rPr>
                <w:color w:val="000000"/>
                <w:sz w:val="20"/>
                <w:szCs w:val="20"/>
                <w:lang w:val="en-US"/>
              </w:rPr>
              <w:t>DistillerSR</w:t>
            </w:r>
          </w:p>
        </w:tc>
        <w:tc>
          <w:tcPr>
            <w:tcW w:w="4563" w:type="dxa"/>
            <w:tcBorders>
              <w:top w:val="single" w:sz="4" w:space="0" w:color="000000"/>
              <w:bottom w:val="single" w:sz="4" w:space="0" w:color="000000"/>
            </w:tcBorders>
            <w:tcMar>
              <w:top w:w="30" w:type="dxa"/>
              <w:left w:w="45" w:type="dxa"/>
              <w:bottom w:w="30" w:type="dxa"/>
              <w:right w:w="45" w:type="dxa"/>
            </w:tcMar>
          </w:tcPr>
          <w:p w14:paraId="000000ED" w14:textId="77777777" w:rsidR="006C1271" w:rsidRPr="003E1B50" w:rsidRDefault="003C27D9">
            <w:pPr>
              <w:jc w:val="center"/>
              <w:rPr>
                <w:color w:val="000000"/>
                <w:sz w:val="20"/>
                <w:szCs w:val="20"/>
                <w:lang w:val="en-US"/>
              </w:rPr>
            </w:pPr>
            <w:r w:rsidRPr="003E1B50">
              <w:rPr>
                <w:color w:val="000000"/>
                <w:sz w:val="20"/>
                <w:szCs w:val="20"/>
                <w:lang w:val="en-US"/>
              </w:rPr>
              <w:t xml:space="preserve">Automates literature collection, </w:t>
            </w:r>
            <w:r w:rsidRPr="003E1B50">
              <w:rPr>
                <w:color w:val="000000"/>
                <w:sz w:val="20"/>
                <w:szCs w:val="20"/>
                <w:lang w:val="en-US"/>
              </w:rPr>
              <w:br/>
              <w:t>triage, and assessment using AI and intelligent workflows</w:t>
            </w:r>
          </w:p>
        </w:tc>
        <w:tc>
          <w:tcPr>
            <w:tcW w:w="806" w:type="dxa"/>
            <w:tcBorders>
              <w:top w:val="single" w:sz="4" w:space="0" w:color="000000"/>
              <w:bottom w:val="single" w:sz="4" w:space="0" w:color="000000"/>
            </w:tcBorders>
            <w:tcMar>
              <w:top w:w="30" w:type="dxa"/>
              <w:left w:w="45" w:type="dxa"/>
              <w:bottom w:w="30" w:type="dxa"/>
              <w:right w:w="45" w:type="dxa"/>
            </w:tcMar>
          </w:tcPr>
          <w:p w14:paraId="000000EE" w14:textId="77777777" w:rsidR="006C1271" w:rsidRPr="003E1B50" w:rsidRDefault="003C27D9">
            <w:pPr>
              <w:jc w:val="center"/>
              <w:rPr>
                <w:color w:val="000000"/>
                <w:sz w:val="20"/>
                <w:szCs w:val="20"/>
                <w:lang w:val="en-US"/>
              </w:rPr>
            </w:pPr>
            <w:r w:rsidRPr="003E1B50">
              <w:rPr>
                <w:color w:val="000000"/>
                <w:sz w:val="20"/>
                <w:szCs w:val="20"/>
                <w:lang w:val="en-US"/>
              </w:rPr>
              <w:t>2018</w:t>
            </w:r>
          </w:p>
        </w:tc>
        <w:tc>
          <w:tcPr>
            <w:tcW w:w="1322" w:type="dxa"/>
            <w:tcBorders>
              <w:top w:val="single" w:sz="4" w:space="0" w:color="000000"/>
              <w:bottom w:val="single" w:sz="4" w:space="0" w:color="000000"/>
            </w:tcBorders>
            <w:tcMar>
              <w:top w:w="30" w:type="dxa"/>
              <w:left w:w="45" w:type="dxa"/>
              <w:bottom w:w="30" w:type="dxa"/>
              <w:right w:w="45" w:type="dxa"/>
            </w:tcMar>
          </w:tcPr>
          <w:p w14:paraId="000000EF" w14:textId="77777777" w:rsidR="006C1271" w:rsidRPr="003E1B50" w:rsidRDefault="003C27D9">
            <w:pPr>
              <w:jc w:val="center"/>
              <w:rPr>
                <w:color w:val="000000"/>
                <w:sz w:val="20"/>
                <w:szCs w:val="20"/>
                <w:lang w:val="en-US"/>
              </w:rPr>
            </w:pPr>
            <w:r w:rsidRPr="003E1B50">
              <w:rPr>
                <w:sz w:val="20"/>
                <w:szCs w:val="20"/>
                <w:lang w:val="en-US"/>
              </w:rPr>
              <w:t>-</w:t>
            </w:r>
          </w:p>
        </w:tc>
        <w:tc>
          <w:tcPr>
            <w:tcW w:w="3355" w:type="dxa"/>
            <w:tcBorders>
              <w:top w:val="single" w:sz="4" w:space="0" w:color="000000"/>
              <w:bottom w:val="single" w:sz="4" w:space="0" w:color="000000"/>
            </w:tcBorders>
            <w:tcMar>
              <w:top w:w="30" w:type="dxa"/>
              <w:left w:w="45" w:type="dxa"/>
              <w:bottom w:w="30" w:type="dxa"/>
              <w:right w:w="45" w:type="dxa"/>
            </w:tcMar>
          </w:tcPr>
          <w:p w14:paraId="000000F0" w14:textId="77777777" w:rsidR="006C1271" w:rsidRPr="003E1B50" w:rsidRDefault="003C27D9">
            <w:pPr>
              <w:jc w:val="center"/>
              <w:rPr>
                <w:color w:val="000000"/>
                <w:sz w:val="20"/>
                <w:szCs w:val="20"/>
                <w:lang w:val="en-US"/>
              </w:rPr>
            </w:pPr>
            <w:r w:rsidRPr="003E1B50">
              <w:rPr>
                <w:color w:val="000000"/>
                <w:sz w:val="20"/>
                <w:szCs w:val="20"/>
                <w:lang w:val="en-US"/>
              </w:rPr>
              <w:t>Evidence Partners Inc.</w:t>
            </w:r>
            <w:r w:rsidRPr="003E1B50">
              <w:rPr>
                <w:color w:val="000000"/>
                <w:sz w:val="20"/>
                <w:szCs w:val="20"/>
                <w:lang w:val="en-US"/>
              </w:rPr>
              <w:br/>
              <w:t>Ottawa</w:t>
            </w:r>
          </w:p>
        </w:tc>
        <w:tc>
          <w:tcPr>
            <w:tcW w:w="1140" w:type="dxa"/>
            <w:tcBorders>
              <w:top w:val="single" w:sz="4" w:space="0" w:color="000000"/>
              <w:bottom w:val="single" w:sz="4" w:space="0" w:color="000000"/>
            </w:tcBorders>
            <w:tcMar>
              <w:top w:w="30" w:type="dxa"/>
              <w:left w:w="45" w:type="dxa"/>
              <w:bottom w:w="30" w:type="dxa"/>
              <w:right w:w="45" w:type="dxa"/>
            </w:tcMar>
          </w:tcPr>
          <w:p w14:paraId="000000F1" w14:textId="77777777" w:rsidR="006C1271" w:rsidRPr="003E1B50" w:rsidRDefault="003C27D9">
            <w:pPr>
              <w:jc w:val="center"/>
              <w:rPr>
                <w:color w:val="000000"/>
                <w:sz w:val="20"/>
                <w:szCs w:val="20"/>
                <w:lang w:val="en-US"/>
              </w:rPr>
            </w:pPr>
            <w:r w:rsidRPr="003E1B50">
              <w:rPr>
                <w:color w:val="000000"/>
                <w:sz w:val="20"/>
                <w:szCs w:val="20"/>
                <w:lang w:val="en-US"/>
              </w:rPr>
              <w:t>Canada</w:t>
            </w:r>
          </w:p>
        </w:tc>
        <w:tc>
          <w:tcPr>
            <w:tcW w:w="1610" w:type="dxa"/>
            <w:tcBorders>
              <w:top w:val="single" w:sz="4" w:space="0" w:color="000000"/>
              <w:bottom w:val="single" w:sz="4" w:space="0" w:color="000000"/>
            </w:tcBorders>
          </w:tcPr>
          <w:p w14:paraId="000000F2" w14:textId="77777777" w:rsidR="006C1271" w:rsidRPr="003E1B50" w:rsidRDefault="003C27D9">
            <w:pPr>
              <w:jc w:val="center"/>
              <w:rPr>
                <w:color w:val="000000"/>
                <w:sz w:val="20"/>
                <w:szCs w:val="20"/>
                <w:lang w:val="en-US"/>
              </w:rPr>
            </w:pPr>
            <w:r w:rsidRPr="003E1B50">
              <w:rPr>
                <w:color w:val="000000"/>
                <w:sz w:val="20"/>
                <w:szCs w:val="20"/>
                <w:lang w:val="en-US"/>
              </w:rPr>
              <w:t>(Salter et al., 2014);</w:t>
            </w:r>
          </w:p>
          <w:p w14:paraId="000000F3" w14:textId="77777777" w:rsidR="006C1271" w:rsidRPr="003E1B50" w:rsidRDefault="003C27D9">
            <w:pPr>
              <w:jc w:val="center"/>
              <w:rPr>
                <w:color w:val="000000"/>
                <w:sz w:val="20"/>
                <w:szCs w:val="20"/>
                <w:lang w:val="en-US"/>
              </w:rPr>
            </w:pPr>
            <w:r w:rsidRPr="003E1B50">
              <w:rPr>
                <w:color w:val="000000"/>
                <w:sz w:val="20"/>
                <w:szCs w:val="20"/>
                <w:lang w:val="en-US"/>
              </w:rPr>
              <w:t>(Noetel et al., 2021)</w:t>
            </w:r>
          </w:p>
        </w:tc>
      </w:tr>
      <w:tr w:rsidR="006C1271" w:rsidRPr="000A5334" w14:paraId="2EBFDC36" w14:textId="77777777" w:rsidTr="006A1BD0">
        <w:tc>
          <w:tcPr>
            <w:tcW w:w="1028" w:type="dxa"/>
            <w:tcBorders>
              <w:top w:val="single" w:sz="4" w:space="0" w:color="000000"/>
              <w:bottom w:val="single" w:sz="4" w:space="0" w:color="000000"/>
            </w:tcBorders>
            <w:tcMar>
              <w:top w:w="30" w:type="dxa"/>
              <w:left w:w="45" w:type="dxa"/>
              <w:bottom w:w="30" w:type="dxa"/>
              <w:right w:w="45" w:type="dxa"/>
            </w:tcMar>
          </w:tcPr>
          <w:p w14:paraId="000000F4" w14:textId="77777777" w:rsidR="006C1271" w:rsidRPr="003E1B50" w:rsidRDefault="003C27D9">
            <w:pPr>
              <w:jc w:val="center"/>
              <w:rPr>
                <w:color w:val="000000"/>
                <w:sz w:val="20"/>
                <w:szCs w:val="20"/>
                <w:u w:val="single"/>
                <w:lang w:val="en-US"/>
              </w:rPr>
            </w:pPr>
            <w:r w:rsidRPr="003E1B50">
              <w:rPr>
                <w:color w:val="000000"/>
                <w:sz w:val="20"/>
                <w:szCs w:val="20"/>
                <w:lang w:val="en-US"/>
              </w:rPr>
              <w:lastRenderedPageBreak/>
              <w:t>Excel</w:t>
            </w:r>
          </w:p>
        </w:tc>
        <w:tc>
          <w:tcPr>
            <w:tcW w:w="4563" w:type="dxa"/>
            <w:tcBorders>
              <w:top w:val="single" w:sz="4" w:space="0" w:color="000000"/>
              <w:bottom w:val="single" w:sz="4" w:space="0" w:color="000000"/>
            </w:tcBorders>
            <w:tcMar>
              <w:top w:w="30" w:type="dxa"/>
              <w:left w:w="45" w:type="dxa"/>
              <w:bottom w:w="30" w:type="dxa"/>
              <w:right w:w="45" w:type="dxa"/>
            </w:tcMar>
          </w:tcPr>
          <w:p w14:paraId="000000F5" w14:textId="77777777" w:rsidR="006C1271" w:rsidRPr="003E1B50" w:rsidRDefault="003C27D9">
            <w:pPr>
              <w:jc w:val="center"/>
              <w:rPr>
                <w:color w:val="000000"/>
                <w:sz w:val="20"/>
                <w:szCs w:val="20"/>
                <w:lang w:val="en-US"/>
              </w:rPr>
            </w:pPr>
            <w:r w:rsidRPr="003E1B50">
              <w:rPr>
                <w:color w:val="000000"/>
                <w:sz w:val="20"/>
                <w:szCs w:val="20"/>
                <w:lang w:val="en-US"/>
              </w:rPr>
              <w:t>Excel's VonVille can help with systematic reviews</w:t>
            </w:r>
          </w:p>
        </w:tc>
        <w:tc>
          <w:tcPr>
            <w:tcW w:w="806" w:type="dxa"/>
            <w:tcBorders>
              <w:top w:val="single" w:sz="4" w:space="0" w:color="000000"/>
              <w:bottom w:val="single" w:sz="4" w:space="0" w:color="000000"/>
            </w:tcBorders>
            <w:tcMar>
              <w:top w:w="30" w:type="dxa"/>
              <w:left w:w="45" w:type="dxa"/>
              <w:bottom w:w="30" w:type="dxa"/>
              <w:right w:w="45" w:type="dxa"/>
            </w:tcMar>
          </w:tcPr>
          <w:p w14:paraId="000000F6" w14:textId="77777777" w:rsidR="006C1271" w:rsidRPr="003E1B50" w:rsidRDefault="003C27D9">
            <w:pPr>
              <w:jc w:val="center"/>
              <w:rPr>
                <w:color w:val="000000"/>
                <w:sz w:val="20"/>
                <w:szCs w:val="20"/>
                <w:lang w:val="en-US"/>
              </w:rPr>
            </w:pPr>
            <w:r w:rsidRPr="003E1B50">
              <w:rPr>
                <w:color w:val="000000"/>
                <w:sz w:val="20"/>
                <w:szCs w:val="20"/>
                <w:lang w:val="en-US"/>
              </w:rPr>
              <w:t>1985</w:t>
            </w:r>
          </w:p>
        </w:tc>
        <w:tc>
          <w:tcPr>
            <w:tcW w:w="1322" w:type="dxa"/>
            <w:tcBorders>
              <w:top w:val="single" w:sz="4" w:space="0" w:color="000000"/>
              <w:bottom w:val="single" w:sz="4" w:space="0" w:color="000000"/>
            </w:tcBorders>
            <w:tcMar>
              <w:top w:w="30" w:type="dxa"/>
              <w:left w:w="45" w:type="dxa"/>
              <w:bottom w:w="30" w:type="dxa"/>
              <w:right w:w="45" w:type="dxa"/>
            </w:tcMar>
          </w:tcPr>
          <w:p w14:paraId="000000F7" w14:textId="77777777" w:rsidR="006C1271" w:rsidRPr="003E1B50" w:rsidRDefault="003C27D9">
            <w:pPr>
              <w:jc w:val="center"/>
              <w:rPr>
                <w:color w:val="000000"/>
                <w:sz w:val="20"/>
                <w:szCs w:val="20"/>
                <w:lang w:val="en-US"/>
              </w:rPr>
            </w:pPr>
            <w:r w:rsidRPr="003E1B50">
              <w:rPr>
                <w:color w:val="000000"/>
                <w:sz w:val="20"/>
                <w:szCs w:val="20"/>
                <w:lang w:val="en-US"/>
              </w:rPr>
              <w:t>-</w:t>
            </w:r>
          </w:p>
        </w:tc>
        <w:tc>
          <w:tcPr>
            <w:tcW w:w="3355" w:type="dxa"/>
            <w:tcBorders>
              <w:top w:val="single" w:sz="4" w:space="0" w:color="000000"/>
              <w:bottom w:val="single" w:sz="4" w:space="0" w:color="000000"/>
            </w:tcBorders>
            <w:tcMar>
              <w:top w:w="30" w:type="dxa"/>
              <w:left w:w="45" w:type="dxa"/>
              <w:bottom w:w="30" w:type="dxa"/>
              <w:right w:w="45" w:type="dxa"/>
            </w:tcMar>
          </w:tcPr>
          <w:p w14:paraId="000000F8" w14:textId="77777777" w:rsidR="006C1271" w:rsidRPr="003E1B50" w:rsidRDefault="003C27D9">
            <w:pPr>
              <w:jc w:val="center"/>
              <w:rPr>
                <w:color w:val="000000"/>
                <w:sz w:val="20"/>
                <w:szCs w:val="20"/>
                <w:lang w:val="en-US"/>
              </w:rPr>
            </w:pPr>
            <w:r w:rsidRPr="003E1B50">
              <w:rPr>
                <w:color w:val="000000"/>
                <w:sz w:val="20"/>
                <w:szCs w:val="20"/>
                <w:lang w:val="en-US"/>
              </w:rPr>
              <w:t>Microsoft Corporation</w:t>
            </w:r>
          </w:p>
          <w:p w14:paraId="000000F9" w14:textId="77777777" w:rsidR="006C1271" w:rsidRPr="003E1B50" w:rsidRDefault="006C1271">
            <w:pPr>
              <w:jc w:val="center"/>
              <w:rPr>
                <w:color w:val="000000"/>
                <w:sz w:val="20"/>
                <w:szCs w:val="20"/>
                <w:lang w:val="en-US"/>
              </w:rPr>
            </w:pPr>
          </w:p>
        </w:tc>
        <w:tc>
          <w:tcPr>
            <w:tcW w:w="1140" w:type="dxa"/>
            <w:tcBorders>
              <w:top w:val="single" w:sz="4" w:space="0" w:color="000000"/>
              <w:bottom w:val="single" w:sz="4" w:space="0" w:color="000000"/>
            </w:tcBorders>
            <w:tcMar>
              <w:top w:w="30" w:type="dxa"/>
              <w:left w:w="45" w:type="dxa"/>
              <w:bottom w:w="30" w:type="dxa"/>
              <w:right w:w="45" w:type="dxa"/>
            </w:tcMar>
          </w:tcPr>
          <w:p w14:paraId="000000FA" w14:textId="77777777" w:rsidR="006C1271" w:rsidRPr="003E1B50" w:rsidRDefault="003C27D9">
            <w:pPr>
              <w:jc w:val="center"/>
              <w:rPr>
                <w:color w:val="000000"/>
                <w:sz w:val="20"/>
                <w:szCs w:val="20"/>
                <w:lang w:val="en-US"/>
              </w:rPr>
            </w:pPr>
            <w:r w:rsidRPr="003E1B50">
              <w:rPr>
                <w:color w:val="000000"/>
                <w:sz w:val="20"/>
                <w:szCs w:val="20"/>
                <w:lang w:val="en-US"/>
              </w:rPr>
              <w:t>USA</w:t>
            </w:r>
          </w:p>
        </w:tc>
        <w:tc>
          <w:tcPr>
            <w:tcW w:w="1610" w:type="dxa"/>
            <w:tcBorders>
              <w:top w:val="single" w:sz="4" w:space="0" w:color="000000"/>
              <w:bottom w:val="single" w:sz="4" w:space="0" w:color="000000"/>
            </w:tcBorders>
          </w:tcPr>
          <w:p w14:paraId="000000FB" w14:textId="77777777" w:rsidR="006C1271" w:rsidRPr="003E1B50" w:rsidRDefault="003C27D9">
            <w:pPr>
              <w:jc w:val="center"/>
              <w:rPr>
                <w:color w:val="000000"/>
                <w:sz w:val="20"/>
                <w:szCs w:val="20"/>
                <w:lang w:val="en-US"/>
              </w:rPr>
            </w:pPr>
            <w:r w:rsidRPr="003E1B50">
              <w:rPr>
                <w:color w:val="000000"/>
                <w:sz w:val="20"/>
                <w:szCs w:val="20"/>
                <w:lang w:val="en-US"/>
              </w:rPr>
              <w:t>(Billingsley &amp; Bettini, 2019); (Firestone et al., 2020); (Hallinger &amp; Kovačević, 2019); (Rowan et al., 2021)</w:t>
            </w:r>
          </w:p>
        </w:tc>
      </w:tr>
      <w:tr w:rsidR="00F74FAE" w:rsidRPr="000A5334" w14:paraId="1B8A8CA7" w14:textId="77777777" w:rsidTr="006A1BD0">
        <w:tc>
          <w:tcPr>
            <w:tcW w:w="12214" w:type="dxa"/>
            <w:gridSpan w:val="6"/>
            <w:tcBorders>
              <w:top w:val="single" w:sz="4" w:space="0" w:color="000000"/>
              <w:bottom w:val="single" w:sz="4" w:space="0" w:color="000000"/>
            </w:tcBorders>
            <w:tcMar>
              <w:top w:w="30" w:type="dxa"/>
              <w:left w:w="45" w:type="dxa"/>
              <w:bottom w:w="30" w:type="dxa"/>
              <w:right w:w="45" w:type="dxa"/>
            </w:tcMar>
            <w:vAlign w:val="bottom"/>
          </w:tcPr>
          <w:p w14:paraId="4640B950" w14:textId="437361CF" w:rsidR="00F74FAE" w:rsidRPr="00F74FAE" w:rsidRDefault="00F74FAE" w:rsidP="00F74FAE">
            <w:pPr>
              <w:jc w:val="center"/>
              <w:rPr>
                <w:b/>
                <w:bCs/>
                <w:color w:val="000000"/>
                <w:sz w:val="20"/>
                <w:szCs w:val="20"/>
                <w:lang w:val="en-US"/>
              </w:rPr>
            </w:pPr>
            <w:r w:rsidRPr="00F74FAE">
              <w:rPr>
                <w:b/>
                <w:bCs/>
                <w:color w:val="000000"/>
                <w:sz w:val="20"/>
                <w:szCs w:val="20"/>
                <w:lang w:val="en-US"/>
              </w:rPr>
              <w:t>Other four tools not used in education yet but have the potential to be utilized</w:t>
            </w:r>
          </w:p>
        </w:tc>
        <w:tc>
          <w:tcPr>
            <w:tcW w:w="1610" w:type="dxa"/>
            <w:tcBorders>
              <w:top w:val="single" w:sz="4" w:space="0" w:color="000000"/>
              <w:bottom w:val="single" w:sz="4" w:space="0" w:color="000000"/>
            </w:tcBorders>
          </w:tcPr>
          <w:p w14:paraId="3C120D07" w14:textId="77777777" w:rsidR="00F74FAE" w:rsidRDefault="00F74FAE" w:rsidP="00D62B72">
            <w:pPr>
              <w:jc w:val="center"/>
              <w:rPr>
                <w:color w:val="000000"/>
                <w:sz w:val="20"/>
                <w:szCs w:val="20"/>
                <w:lang w:val="en-US"/>
              </w:rPr>
            </w:pPr>
          </w:p>
        </w:tc>
      </w:tr>
      <w:tr w:rsidR="00D62B72" w:rsidRPr="000A5334" w14:paraId="66C8A842" w14:textId="77777777" w:rsidTr="006A1BD0">
        <w:tc>
          <w:tcPr>
            <w:tcW w:w="1028" w:type="dxa"/>
            <w:tcBorders>
              <w:top w:val="single" w:sz="4" w:space="0" w:color="000000"/>
              <w:bottom w:val="single" w:sz="4" w:space="0" w:color="000000"/>
            </w:tcBorders>
            <w:tcMar>
              <w:top w:w="30" w:type="dxa"/>
              <w:left w:w="45" w:type="dxa"/>
              <w:bottom w:w="30" w:type="dxa"/>
              <w:right w:w="45" w:type="dxa"/>
            </w:tcMar>
            <w:vAlign w:val="bottom"/>
          </w:tcPr>
          <w:p w14:paraId="6ACD64F4" w14:textId="46908E60" w:rsidR="00D62B72" w:rsidRPr="003E1B50" w:rsidRDefault="00D62B72" w:rsidP="00D62B72">
            <w:pPr>
              <w:jc w:val="center"/>
              <w:rPr>
                <w:color w:val="000000"/>
                <w:sz w:val="20"/>
                <w:szCs w:val="20"/>
                <w:lang w:val="en-US"/>
              </w:rPr>
            </w:pPr>
            <w:r w:rsidRPr="003E1B50">
              <w:rPr>
                <w:color w:val="000000"/>
                <w:sz w:val="20"/>
                <w:szCs w:val="20"/>
                <w:lang w:val="en-US"/>
              </w:rPr>
              <w:t>Sys</w:t>
            </w:r>
            <w:r w:rsidR="008C4213">
              <w:rPr>
                <w:color w:val="000000"/>
                <w:sz w:val="20"/>
                <w:szCs w:val="20"/>
                <w:lang w:val="en-US"/>
              </w:rPr>
              <w:t>R</w:t>
            </w:r>
            <w:r w:rsidRPr="003E1B50">
              <w:rPr>
                <w:color w:val="000000"/>
                <w:sz w:val="20"/>
                <w:szCs w:val="20"/>
                <w:lang w:val="en-US"/>
              </w:rPr>
              <w:t>ev</w:t>
            </w:r>
          </w:p>
        </w:tc>
        <w:tc>
          <w:tcPr>
            <w:tcW w:w="4563" w:type="dxa"/>
            <w:tcBorders>
              <w:top w:val="single" w:sz="4" w:space="0" w:color="000000"/>
              <w:bottom w:val="single" w:sz="4" w:space="0" w:color="000000"/>
            </w:tcBorders>
            <w:tcMar>
              <w:top w:w="30" w:type="dxa"/>
              <w:left w:w="45" w:type="dxa"/>
              <w:bottom w:w="30" w:type="dxa"/>
              <w:right w:w="45" w:type="dxa"/>
            </w:tcMar>
            <w:vAlign w:val="bottom"/>
          </w:tcPr>
          <w:p w14:paraId="64A6E6CA" w14:textId="016E133B" w:rsidR="00D62B72" w:rsidRPr="003E1B50" w:rsidRDefault="00D62B72" w:rsidP="00D62B72">
            <w:pPr>
              <w:jc w:val="center"/>
              <w:rPr>
                <w:color w:val="000000"/>
                <w:sz w:val="20"/>
                <w:szCs w:val="20"/>
                <w:lang w:val="en-US"/>
              </w:rPr>
            </w:pPr>
            <w:r w:rsidRPr="003E1B50">
              <w:rPr>
                <w:color w:val="000000"/>
                <w:sz w:val="20"/>
                <w:szCs w:val="20"/>
                <w:lang w:val="en-US"/>
              </w:rPr>
              <w:t xml:space="preserve">SysRev helps </w:t>
            </w:r>
            <w:r w:rsidRPr="003E1B50">
              <w:rPr>
                <w:sz w:val="20"/>
                <w:szCs w:val="20"/>
                <w:lang w:val="en-US"/>
              </w:rPr>
              <w:t xml:space="preserve">systematic reviewers </w:t>
            </w:r>
            <w:r w:rsidRPr="003E1B50">
              <w:rPr>
                <w:color w:val="000000"/>
                <w:sz w:val="20"/>
                <w:szCs w:val="20"/>
                <w:lang w:val="en-US"/>
              </w:rPr>
              <w:t xml:space="preserve">with machines to extract data from documents. It claims to be built for </w:t>
            </w:r>
            <w:r w:rsidRPr="003E1B50">
              <w:rPr>
                <w:sz w:val="20"/>
                <w:szCs w:val="20"/>
                <w:lang w:val="en-US"/>
              </w:rPr>
              <w:t xml:space="preserve">general </w:t>
            </w:r>
            <w:r w:rsidRPr="003E1B50">
              <w:rPr>
                <w:color w:val="000000"/>
                <w:sz w:val="20"/>
                <w:szCs w:val="20"/>
                <w:lang w:val="en-US"/>
              </w:rPr>
              <w:t>purpose data miners and is av</w:t>
            </w:r>
            <w:r w:rsidRPr="003E1B50">
              <w:rPr>
                <w:sz w:val="20"/>
                <w:szCs w:val="20"/>
                <w:lang w:val="en-US"/>
              </w:rPr>
              <w:t>ailable on github (</w:t>
            </w:r>
            <w:hyperlink r:id="rId22">
              <w:r w:rsidRPr="003E1B50">
                <w:rPr>
                  <w:color w:val="0000FF"/>
                  <w:sz w:val="20"/>
                  <w:szCs w:val="20"/>
                  <w:u w:val="single"/>
                  <w:lang w:val="en-US"/>
                </w:rPr>
                <w:t>https://github.com/sysrev/Sysrev_Documentation</w:t>
              </w:r>
            </w:hyperlink>
            <w:r w:rsidRPr="003E1B50">
              <w:rPr>
                <w:sz w:val="20"/>
                <w:szCs w:val="20"/>
                <w:lang w:val="en-US"/>
              </w:rPr>
              <w:t xml:space="preserve"> </w:t>
            </w:r>
            <w:r w:rsidRPr="003E1B50">
              <w:rPr>
                <w:color w:val="000000"/>
                <w:sz w:val="20"/>
                <w:szCs w:val="20"/>
                <w:lang w:val="en-US"/>
              </w:rPr>
              <w:t>)</w:t>
            </w:r>
          </w:p>
        </w:tc>
        <w:tc>
          <w:tcPr>
            <w:tcW w:w="806" w:type="dxa"/>
            <w:tcBorders>
              <w:top w:val="single" w:sz="4" w:space="0" w:color="000000"/>
              <w:bottom w:val="single" w:sz="4" w:space="0" w:color="000000"/>
            </w:tcBorders>
            <w:tcMar>
              <w:top w:w="30" w:type="dxa"/>
              <w:left w:w="45" w:type="dxa"/>
              <w:bottom w:w="30" w:type="dxa"/>
              <w:right w:w="45" w:type="dxa"/>
            </w:tcMar>
          </w:tcPr>
          <w:p w14:paraId="71F0C0DA" w14:textId="2DEFAC06" w:rsidR="00D62B72" w:rsidRPr="003E1B50" w:rsidRDefault="00B82E70" w:rsidP="00D62B72">
            <w:pPr>
              <w:jc w:val="center"/>
              <w:rPr>
                <w:color w:val="000000"/>
                <w:sz w:val="20"/>
                <w:szCs w:val="20"/>
                <w:lang w:val="en-US"/>
              </w:rPr>
            </w:pPr>
            <w:r>
              <w:rPr>
                <w:color w:val="000000"/>
                <w:sz w:val="20"/>
                <w:szCs w:val="20"/>
                <w:lang w:val="en-US"/>
              </w:rPr>
              <w:t>2021</w:t>
            </w:r>
          </w:p>
        </w:tc>
        <w:tc>
          <w:tcPr>
            <w:tcW w:w="1322" w:type="dxa"/>
            <w:tcBorders>
              <w:top w:val="single" w:sz="4" w:space="0" w:color="000000"/>
              <w:bottom w:val="single" w:sz="4" w:space="0" w:color="000000"/>
            </w:tcBorders>
            <w:tcMar>
              <w:top w:w="30" w:type="dxa"/>
              <w:left w:w="45" w:type="dxa"/>
              <w:bottom w:w="30" w:type="dxa"/>
              <w:right w:w="45" w:type="dxa"/>
            </w:tcMar>
          </w:tcPr>
          <w:p w14:paraId="3C23537F" w14:textId="6EB30053" w:rsidR="00D62B72" w:rsidRPr="003E1B50" w:rsidRDefault="00B82E70" w:rsidP="00D62B72">
            <w:pPr>
              <w:jc w:val="center"/>
              <w:rPr>
                <w:color w:val="000000"/>
                <w:sz w:val="20"/>
                <w:szCs w:val="20"/>
                <w:lang w:val="en-US"/>
              </w:rPr>
            </w:pPr>
            <w:r>
              <w:rPr>
                <w:color w:val="000000"/>
                <w:sz w:val="20"/>
                <w:szCs w:val="20"/>
                <w:lang w:val="en-US"/>
              </w:rPr>
              <w:t>(Bozada Jr et al., 2021)</w:t>
            </w:r>
          </w:p>
        </w:tc>
        <w:tc>
          <w:tcPr>
            <w:tcW w:w="3355" w:type="dxa"/>
            <w:tcBorders>
              <w:top w:val="single" w:sz="4" w:space="0" w:color="000000"/>
              <w:bottom w:val="single" w:sz="4" w:space="0" w:color="000000"/>
            </w:tcBorders>
            <w:tcMar>
              <w:top w:w="30" w:type="dxa"/>
              <w:left w:w="45" w:type="dxa"/>
              <w:bottom w:w="30" w:type="dxa"/>
              <w:right w:w="45" w:type="dxa"/>
            </w:tcMar>
          </w:tcPr>
          <w:p w14:paraId="324702FC" w14:textId="25D64316" w:rsidR="00D62B72" w:rsidRPr="003E1B50" w:rsidRDefault="00873233" w:rsidP="00D62B72">
            <w:pPr>
              <w:jc w:val="center"/>
              <w:rPr>
                <w:color w:val="000000"/>
                <w:sz w:val="20"/>
                <w:szCs w:val="20"/>
                <w:lang w:val="en-US"/>
              </w:rPr>
            </w:pPr>
            <w:r>
              <w:rPr>
                <w:color w:val="000000"/>
                <w:sz w:val="20"/>
                <w:szCs w:val="20"/>
                <w:lang w:val="en-US"/>
              </w:rPr>
              <w:t>Insilica</w:t>
            </w:r>
          </w:p>
        </w:tc>
        <w:tc>
          <w:tcPr>
            <w:tcW w:w="1140" w:type="dxa"/>
            <w:tcBorders>
              <w:top w:val="single" w:sz="4" w:space="0" w:color="000000"/>
              <w:bottom w:val="single" w:sz="4" w:space="0" w:color="000000"/>
            </w:tcBorders>
            <w:tcMar>
              <w:top w:w="30" w:type="dxa"/>
              <w:left w:w="45" w:type="dxa"/>
              <w:bottom w:w="30" w:type="dxa"/>
              <w:right w:w="45" w:type="dxa"/>
            </w:tcMar>
          </w:tcPr>
          <w:p w14:paraId="694A3AD6" w14:textId="07CF2AB9" w:rsidR="00D62B72" w:rsidRPr="003E1B50" w:rsidRDefault="00873233" w:rsidP="00D62B72">
            <w:pPr>
              <w:jc w:val="center"/>
              <w:rPr>
                <w:color w:val="000000"/>
                <w:sz w:val="20"/>
                <w:szCs w:val="20"/>
                <w:lang w:val="en-US"/>
              </w:rPr>
            </w:pPr>
            <w:r>
              <w:rPr>
                <w:color w:val="000000"/>
                <w:sz w:val="20"/>
                <w:szCs w:val="20"/>
                <w:lang w:val="en-US"/>
              </w:rPr>
              <w:t>USA</w:t>
            </w:r>
          </w:p>
        </w:tc>
        <w:tc>
          <w:tcPr>
            <w:tcW w:w="1610" w:type="dxa"/>
            <w:tcBorders>
              <w:top w:val="single" w:sz="4" w:space="0" w:color="000000"/>
              <w:bottom w:val="single" w:sz="4" w:space="0" w:color="000000"/>
            </w:tcBorders>
          </w:tcPr>
          <w:p w14:paraId="5FC013E9" w14:textId="6C361C2D" w:rsidR="00D62B72" w:rsidRPr="003E1B50" w:rsidRDefault="00B37A27" w:rsidP="00D62B72">
            <w:pPr>
              <w:jc w:val="center"/>
              <w:rPr>
                <w:color w:val="000000"/>
                <w:sz w:val="20"/>
                <w:szCs w:val="20"/>
                <w:lang w:val="en-US"/>
              </w:rPr>
            </w:pPr>
            <w:r>
              <w:rPr>
                <w:color w:val="000000"/>
                <w:sz w:val="20"/>
                <w:szCs w:val="20"/>
                <w:lang w:val="en-US"/>
              </w:rPr>
              <w:t>-</w:t>
            </w:r>
          </w:p>
        </w:tc>
      </w:tr>
      <w:tr w:rsidR="00054124" w:rsidRPr="000A5334" w14:paraId="487FB56D" w14:textId="77777777" w:rsidTr="006A1BD0">
        <w:tc>
          <w:tcPr>
            <w:tcW w:w="1028" w:type="dxa"/>
            <w:tcBorders>
              <w:top w:val="single" w:sz="4" w:space="0" w:color="000000"/>
              <w:bottom w:val="single" w:sz="4" w:space="0" w:color="000000"/>
            </w:tcBorders>
            <w:tcMar>
              <w:top w:w="30" w:type="dxa"/>
              <w:left w:w="45" w:type="dxa"/>
              <w:bottom w:w="30" w:type="dxa"/>
              <w:right w:w="45" w:type="dxa"/>
            </w:tcMar>
            <w:vAlign w:val="bottom"/>
          </w:tcPr>
          <w:p w14:paraId="5BB70E24" w14:textId="40A10A2D" w:rsidR="00054124" w:rsidRPr="003E1B50" w:rsidRDefault="00054124" w:rsidP="00054124">
            <w:pPr>
              <w:jc w:val="center"/>
              <w:rPr>
                <w:color w:val="000000"/>
                <w:sz w:val="20"/>
                <w:szCs w:val="20"/>
                <w:lang w:val="en-US"/>
              </w:rPr>
            </w:pPr>
            <w:r w:rsidRPr="003E1B50">
              <w:rPr>
                <w:color w:val="000000"/>
                <w:sz w:val="20"/>
                <w:szCs w:val="20"/>
                <w:lang w:val="en-US"/>
              </w:rPr>
              <w:t>SWIFT-Active Screener</w:t>
            </w:r>
          </w:p>
        </w:tc>
        <w:tc>
          <w:tcPr>
            <w:tcW w:w="4563" w:type="dxa"/>
            <w:tcBorders>
              <w:top w:val="single" w:sz="4" w:space="0" w:color="000000"/>
              <w:bottom w:val="single" w:sz="4" w:space="0" w:color="000000"/>
            </w:tcBorders>
            <w:tcMar>
              <w:top w:w="30" w:type="dxa"/>
              <w:left w:w="45" w:type="dxa"/>
              <w:bottom w:w="30" w:type="dxa"/>
              <w:right w:w="45" w:type="dxa"/>
            </w:tcMar>
            <w:vAlign w:val="bottom"/>
          </w:tcPr>
          <w:p w14:paraId="18A667BA" w14:textId="7D103AEF" w:rsidR="00054124" w:rsidRPr="003E1B50" w:rsidRDefault="00054124" w:rsidP="00054124">
            <w:pPr>
              <w:jc w:val="center"/>
              <w:rPr>
                <w:color w:val="000000"/>
                <w:sz w:val="20"/>
                <w:szCs w:val="20"/>
                <w:lang w:val="en-US"/>
              </w:rPr>
            </w:pPr>
            <w:r w:rsidRPr="003E1B50">
              <w:rPr>
                <w:color w:val="000000"/>
                <w:sz w:val="20"/>
                <w:szCs w:val="20"/>
                <w:lang w:val="en-US"/>
              </w:rPr>
              <w:t>SWIFT-Active Screener is a web-based, collaborative systematic review software application. It</w:t>
            </w:r>
            <w:r w:rsidRPr="003E1B50">
              <w:rPr>
                <w:sz w:val="20"/>
                <w:szCs w:val="20"/>
                <w:lang w:val="en-US"/>
              </w:rPr>
              <w:t xml:space="preserve"> was developed by Sciome LLC, which is an innovative research and technology consulting company.</w:t>
            </w:r>
          </w:p>
        </w:tc>
        <w:tc>
          <w:tcPr>
            <w:tcW w:w="806" w:type="dxa"/>
            <w:tcBorders>
              <w:top w:val="single" w:sz="4" w:space="0" w:color="000000"/>
              <w:bottom w:val="single" w:sz="4" w:space="0" w:color="000000"/>
            </w:tcBorders>
            <w:tcMar>
              <w:top w:w="30" w:type="dxa"/>
              <w:left w:w="45" w:type="dxa"/>
              <w:bottom w:w="30" w:type="dxa"/>
              <w:right w:w="45" w:type="dxa"/>
            </w:tcMar>
          </w:tcPr>
          <w:p w14:paraId="42E60C95" w14:textId="5CE973CA" w:rsidR="00054124" w:rsidRPr="003E1B50" w:rsidRDefault="00991746" w:rsidP="00054124">
            <w:pPr>
              <w:jc w:val="center"/>
              <w:rPr>
                <w:color w:val="000000"/>
                <w:sz w:val="20"/>
                <w:szCs w:val="20"/>
                <w:lang w:val="en-US"/>
              </w:rPr>
            </w:pPr>
            <w:r>
              <w:rPr>
                <w:color w:val="000000"/>
                <w:sz w:val="20"/>
                <w:szCs w:val="20"/>
                <w:lang w:val="en-US"/>
              </w:rPr>
              <w:t>2016</w:t>
            </w:r>
          </w:p>
        </w:tc>
        <w:tc>
          <w:tcPr>
            <w:tcW w:w="1322" w:type="dxa"/>
            <w:tcBorders>
              <w:top w:val="single" w:sz="4" w:space="0" w:color="000000"/>
              <w:bottom w:val="single" w:sz="4" w:space="0" w:color="000000"/>
            </w:tcBorders>
            <w:tcMar>
              <w:top w:w="30" w:type="dxa"/>
              <w:left w:w="45" w:type="dxa"/>
              <w:bottom w:w="30" w:type="dxa"/>
              <w:right w:w="45" w:type="dxa"/>
            </w:tcMar>
          </w:tcPr>
          <w:p w14:paraId="0E7D8AF2" w14:textId="7FF03C8D" w:rsidR="00054124" w:rsidRPr="003E1B50" w:rsidRDefault="00991746" w:rsidP="00054124">
            <w:pPr>
              <w:jc w:val="center"/>
              <w:rPr>
                <w:color w:val="000000"/>
                <w:sz w:val="20"/>
                <w:szCs w:val="20"/>
                <w:lang w:val="en-US"/>
              </w:rPr>
            </w:pPr>
            <w:r>
              <w:rPr>
                <w:color w:val="000000"/>
                <w:sz w:val="20"/>
                <w:szCs w:val="20"/>
                <w:lang w:val="en-US"/>
              </w:rPr>
              <w:t>(Miller et al., 2016)</w:t>
            </w:r>
          </w:p>
        </w:tc>
        <w:tc>
          <w:tcPr>
            <w:tcW w:w="3355" w:type="dxa"/>
            <w:tcBorders>
              <w:top w:val="single" w:sz="4" w:space="0" w:color="000000"/>
              <w:bottom w:val="single" w:sz="4" w:space="0" w:color="000000"/>
            </w:tcBorders>
            <w:tcMar>
              <w:top w:w="30" w:type="dxa"/>
              <w:left w:w="45" w:type="dxa"/>
              <w:bottom w:w="30" w:type="dxa"/>
              <w:right w:w="45" w:type="dxa"/>
            </w:tcMar>
          </w:tcPr>
          <w:p w14:paraId="01481F17" w14:textId="2B17CF78" w:rsidR="00054124" w:rsidRPr="003E1B50" w:rsidRDefault="00054124" w:rsidP="00054124">
            <w:pPr>
              <w:jc w:val="center"/>
              <w:rPr>
                <w:color w:val="000000"/>
                <w:sz w:val="20"/>
                <w:szCs w:val="20"/>
                <w:lang w:val="en-US"/>
              </w:rPr>
            </w:pPr>
            <w:r w:rsidRPr="003E1B50">
              <w:rPr>
                <w:sz w:val="20"/>
                <w:szCs w:val="20"/>
                <w:lang w:val="en-US"/>
              </w:rPr>
              <w:t>Sciome LLC</w:t>
            </w:r>
          </w:p>
        </w:tc>
        <w:tc>
          <w:tcPr>
            <w:tcW w:w="1140" w:type="dxa"/>
            <w:tcBorders>
              <w:top w:val="single" w:sz="4" w:space="0" w:color="000000"/>
              <w:bottom w:val="single" w:sz="4" w:space="0" w:color="000000"/>
            </w:tcBorders>
            <w:tcMar>
              <w:top w:w="30" w:type="dxa"/>
              <w:left w:w="45" w:type="dxa"/>
              <w:bottom w:w="30" w:type="dxa"/>
              <w:right w:w="45" w:type="dxa"/>
            </w:tcMar>
          </w:tcPr>
          <w:p w14:paraId="46DD592C" w14:textId="364C4701" w:rsidR="00054124" w:rsidRPr="003E1B50" w:rsidRDefault="005538D5" w:rsidP="00054124">
            <w:pPr>
              <w:jc w:val="center"/>
              <w:rPr>
                <w:color w:val="000000"/>
                <w:sz w:val="20"/>
                <w:szCs w:val="20"/>
                <w:lang w:val="en-US"/>
              </w:rPr>
            </w:pPr>
            <w:r>
              <w:rPr>
                <w:color w:val="000000"/>
                <w:sz w:val="20"/>
                <w:szCs w:val="20"/>
                <w:lang w:val="en-US"/>
              </w:rPr>
              <w:t>USA</w:t>
            </w:r>
          </w:p>
        </w:tc>
        <w:tc>
          <w:tcPr>
            <w:tcW w:w="1610" w:type="dxa"/>
            <w:tcBorders>
              <w:top w:val="single" w:sz="4" w:space="0" w:color="000000"/>
              <w:bottom w:val="single" w:sz="4" w:space="0" w:color="000000"/>
            </w:tcBorders>
          </w:tcPr>
          <w:p w14:paraId="34B2C015" w14:textId="72E3C9BB" w:rsidR="00054124" w:rsidRPr="003E1B50" w:rsidRDefault="00B37A27" w:rsidP="00054124">
            <w:pPr>
              <w:jc w:val="center"/>
              <w:rPr>
                <w:color w:val="000000"/>
                <w:sz w:val="20"/>
                <w:szCs w:val="20"/>
                <w:lang w:val="en-US"/>
              </w:rPr>
            </w:pPr>
            <w:r>
              <w:rPr>
                <w:color w:val="000000"/>
                <w:sz w:val="20"/>
                <w:szCs w:val="20"/>
                <w:lang w:val="en-US"/>
              </w:rPr>
              <w:t>-</w:t>
            </w:r>
          </w:p>
        </w:tc>
      </w:tr>
      <w:tr w:rsidR="0031211F" w:rsidRPr="000A5334" w14:paraId="7EC2D979" w14:textId="77777777" w:rsidTr="006A1BD0">
        <w:tc>
          <w:tcPr>
            <w:tcW w:w="1028" w:type="dxa"/>
            <w:tcBorders>
              <w:top w:val="single" w:sz="4" w:space="0" w:color="000000"/>
              <w:bottom w:val="single" w:sz="4" w:space="0" w:color="000000"/>
            </w:tcBorders>
            <w:tcMar>
              <w:top w:w="30" w:type="dxa"/>
              <w:left w:w="45" w:type="dxa"/>
              <w:bottom w:w="30" w:type="dxa"/>
              <w:right w:w="45" w:type="dxa"/>
            </w:tcMar>
            <w:vAlign w:val="bottom"/>
          </w:tcPr>
          <w:p w14:paraId="00D25F4E" w14:textId="39044868" w:rsidR="0031211F" w:rsidRPr="003E1B50" w:rsidRDefault="0031211F" w:rsidP="0031211F">
            <w:pPr>
              <w:jc w:val="center"/>
              <w:rPr>
                <w:color w:val="000000"/>
                <w:sz w:val="20"/>
                <w:szCs w:val="20"/>
                <w:lang w:val="en-US"/>
              </w:rPr>
            </w:pPr>
            <w:r w:rsidRPr="003E1B50">
              <w:rPr>
                <w:color w:val="000000"/>
                <w:sz w:val="20"/>
                <w:szCs w:val="20"/>
                <w:lang w:val="en-US"/>
              </w:rPr>
              <w:t>CADIMA</w:t>
            </w:r>
          </w:p>
        </w:tc>
        <w:tc>
          <w:tcPr>
            <w:tcW w:w="4563" w:type="dxa"/>
            <w:tcBorders>
              <w:top w:val="single" w:sz="4" w:space="0" w:color="000000"/>
              <w:bottom w:val="single" w:sz="4" w:space="0" w:color="000000"/>
            </w:tcBorders>
            <w:tcMar>
              <w:top w:w="30" w:type="dxa"/>
              <w:left w:w="45" w:type="dxa"/>
              <w:bottom w:w="30" w:type="dxa"/>
              <w:right w:w="45" w:type="dxa"/>
            </w:tcMar>
            <w:vAlign w:val="bottom"/>
          </w:tcPr>
          <w:p w14:paraId="219EE4B7" w14:textId="13385300" w:rsidR="0031211F" w:rsidRPr="003E1B50" w:rsidRDefault="0031211F" w:rsidP="0031211F">
            <w:pPr>
              <w:jc w:val="center"/>
              <w:rPr>
                <w:color w:val="000000"/>
                <w:sz w:val="20"/>
                <w:szCs w:val="20"/>
                <w:lang w:val="en-US"/>
              </w:rPr>
            </w:pPr>
            <w:r w:rsidRPr="003E1B50">
              <w:rPr>
                <w:color w:val="000000"/>
                <w:sz w:val="20"/>
                <w:szCs w:val="20"/>
                <w:lang w:val="en-US"/>
              </w:rPr>
              <w:t xml:space="preserve">CADIMA is a free web tool facilitating the conduct and assuring </w:t>
            </w:r>
            <w:r w:rsidRPr="003E1B50">
              <w:rPr>
                <w:color w:val="000000"/>
                <w:sz w:val="20"/>
                <w:szCs w:val="20"/>
                <w:lang w:val="en-US"/>
              </w:rPr>
              <w:br/>
              <w:t>for the documentation of systematic reviews, systematic maps and further literature reviews.</w:t>
            </w:r>
          </w:p>
        </w:tc>
        <w:tc>
          <w:tcPr>
            <w:tcW w:w="806" w:type="dxa"/>
            <w:tcBorders>
              <w:top w:val="single" w:sz="4" w:space="0" w:color="000000"/>
              <w:bottom w:val="single" w:sz="4" w:space="0" w:color="000000"/>
            </w:tcBorders>
            <w:tcMar>
              <w:top w:w="30" w:type="dxa"/>
              <w:left w:w="45" w:type="dxa"/>
              <w:bottom w:w="30" w:type="dxa"/>
              <w:right w:w="45" w:type="dxa"/>
            </w:tcMar>
          </w:tcPr>
          <w:p w14:paraId="67B90EDB" w14:textId="3EDD6F41" w:rsidR="0031211F" w:rsidRPr="003E1B50" w:rsidRDefault="008345BA" w:rsidP="0031211F">
            <w:pPr>
              <w:jc w:val="center"/>
              <w:rPr>
                <w:color w:val="000000"/>
                <w:sz w:val="20"/>
                <w:szCs w:val="20"/>
                <w:lang w:val="en-US"/>
              </w:rPr>
            </w:pPr>
            <w:r>
              <w:rPr>
                <w:color w:val="000000"/>
                <w:sz w:val="20"/>
                <w:szCs w:val="20"/>
                <w:lang w:val="en-US"/>
              </w:rPr>
              <w:t>2018</w:t>
            </w:r>
          </w:p>
        </w:tc>
        <w:tc>
          <w:tcPr>
            <w:tcW w:w="1322" w:type="dxa"/>
            <w:tcBorders>
              <w:top w:val="single" w:sz="4" w:space="0" w:color="000000"/>
              <w:bottom w:val="single" w:sz="4" w:space="0" w:color="000000"/>
            </w:tcBorders>
            <w:tcMar>
              <w:top w:w="30" w:type="dxa"/>
              <w:left w:w="45" w:type="dxa"/>
              <w:bottom w:w="30" w:type="dxa"/>
              <w:right w:w="45" w:type="dxa"/>
            </w:tcMar>
          </w:tcPr>
          <w:p w14:paraId="417BCCC0" w14:textId="636DECD6" w:rsidR="0031211F" w:rsidRPr="003E1B50" w:rsidRDefault="008345BA" w:rsidP="0031211F">
            <w:pPr>
              <w:jc w:val="center"/>
              <w:rPr>
                <w:color w:val="000000"/>
                <w:sz w:val="20"/>
                <w:szCs w:val="20"/>
                <w:lang w:val="en-US"/>
              </w:rPr>
            </w:pPr>
            <w:r>
              <w:rPr>
                <w:color w:val="000000"/>
                <w:sz w:val="20"/>
                <w:szCs w:val="20"/>
                <w:lang w:val="en-US"/>
              </w:rPr>
              <w:t>(Kohl et al., 2018)</w:t>
            </w:r>
          </w:p>
        </w:tc>
        <w:tc>
          <w:tcPr>
            <w:tcW w:w="3355" w:type="dxa"/>
            <w:tcBorders>
              <w:top w:val="single" w:sz="4" w:space="0" w:color="000000"/>
              <w:bottom w:val="single" w:sz="4" w:space="0" w:color="000000"/>
            </w:tcBorders>
            <w:tcMar>
              <w:top w:w="30" w:type="dxa"/>
              <w:left w:w="45" w:type="dxa"/>
              <w:bottom w:w="30" w:type="dxa"/>
              <w:right w:w="45" w:type="dxa"/>
            </w:tcMar>
          </w:tcPr>
          <w:p w14:paraId="456AB42C" w14:textId="6A53C603" w:rsidR="0031211F" w:rsidRPr="003E1B50" w:rsidRDefault="007B0A42" w:rsidP="0031211F">
            <w:pPr>
              <w:jc w:val="center"/>
              <w:rPr>
                <w:sz w:val="20"/>
                <w:szCs w:val="20"/>
                <w:lang w:val="en-US"/>
              </w:rPr>
            </w:pPr>
            <w:r w:rsidRPr="003E1B50">
              <w:rPr>
                <w:sz w:val="20"/>
                <w:szCs w:val="20"/>
                <w:lang w:val="en-US"/>
              </w:rPr>
              <w:t>Julius Kühn-Institut</w:t>
            </w:r>
          </w:p>
        </w:tc>
        <w:tc>
          <w:tcPr>
            <w:tcW w:w="1140" w:type="dxa"/>
            <w:tcBorders>
              <w:top w:val="single" w:sz="4" w:space="0" w:color="000000"/>
              <w:bottom w:val="single" w:sz="4" w:space="0" w:color="000000"/>
            </w:tcBorders>
            <w:tcMar>
              <w:top w:w="30" w:type="dxa"/>
              <w:left w:w="45" w:type="dxa"/>
              <w:bottom w:w="30" w:type="dxa"/>
              <w:right w:w="45" w:type="dxa"/>
            </w:tcMar>
          </w:tcPr>
          <w:p w14:paraId="298ECE55" w14:textId="7D9EB8B5" w:rsidR="0031211F" w:rsidRPr="003E1B50" w:rsidRDefault="007B0A42" w:rsidP="0031211F">
            <w:pPr>
              <w:jc w:val="center"/>
              <w:rPr>
                <w:color w:val="000000"/>
                <w:sz w:val="20"/>
                <w:szCs w:val="20"/>
                <w:lang w:val="en-US"/>
              </w:rPr>
            </w:pPr>
            <w:r>
              <w:rPr>
                <w:color w:val="000000"/>
                <w:sz w:val="20"/>
                <w:szCs w:val="20"/>
                <w:lang w:val="en-US"/>
              </w:rPr>
              <w:t>Germany</w:t>
            </w:r>
          </w:p>
        </w:tc>
        <w:tc>
          <w:tcPr>
            <w:tcW w:w="1610" w:type="dxa"/>
            <w:tcBorders>
              <w:top w:val="single" w:sz="4" w:space="0" w:color="000000"/>
              <w:bottom w:val="single" w:sz="4" w:space="0" w:color="000000"/>
            </w:tcBorders>
          </w:tcPr>
          <w:p w14:paraId="668E5E41" w14:textId="27BEED9E" w:rsidR="0031211F" w:rsidRPr="003E1B50" w:rsidRDefault="00B37A27" w:rsidP="0031211F">
            <w:pPr>
              <w:jc w:val="center"/>
              <w:rPr>
                <w:color w:val="000000"/>
                <w:sz w:val="20"/>
                <w:szCs w:val="20"/>
                <w:lang w:val="en-US"/>
              </w:rPr>
            </w:pPr>
            <w:r>
              <w:rPr>
                <w:color w:val="000000"/>
                <w:sz w:val="20"/>
                <w:szCs w:val="20"/>
                <w:lang w:val="en-US"/>
              </w:rPr>
              <w:t>-</w:t>
            </w:r>
          </w:p>
        </w:tc>
      </w:tr>
      <w:tr w:rsidR="00782CAD" w:rsidRPr="000A5334" w14:paraId="044ED073" w14:textId="77777777" w:rsidTr="006A1BD0">
        <w:tc>
          <w:tcPr>
            <w:tcW w:w="1028" w:type="dxa"/>
            <w:tcBorders>
              <w:top w:val="single" w:sz="4" w:space="0" w:color="000000"/>
              <w:bottom w:val="single" w:sz="12" w:space="0" w:color="000000"/>
            </w:tcBorders>
            <w:tcMar>
              <w:top w:w="30" w:type="dxa"/>
              <w:left w:w="45" w:type="dxa"/>
              <w:bottom w:w="30" w:type="dxa"/>
              <w:right w:w="45" w:type="dxa"/>
            </w:tcMar>
            <w:vAlign w:val="bottom"/>
          </w:tcPr>
          <w:p w14:paraId="0355D85B" w14:textId="11F9657D" w:rsidR="00782CAD" w:rsidRPr="003E1B50" w:rsidRDefault="00782CAD" w:rsidP="00782CAD">
            <w:pPr>
              <w:jc w:val="center"/>
              <w:rPr>
                <w:color w:val="000000"/>
                <w:sz w:val="20"/>
                <w:szCs w:val="20"/>
                <w:lang w:val="en-US"/>
              </w:rPr>
            </w:pPr>
            <w:r w:rsidRPr="003E1B50">
              <w:rPr>
                <w:color w:val="000000"/>
                <w:sz w:val="20"/>
                <w:szCs w:val="20"/>
                <w:lang w:val="en-US"/>
              </w:rPr>
              <w:t>ReLiS</w:t>
            </w:r>
          </w:p>
        </w:tc>
        <w:tc>
          <w:tcPr>
            <w:tcW w:w="4563" w:type="dxa"/>
            <w:tcBorders>
              <w:top w:val="single" w:sz="4" w:space="0" w:color="000000"/>
              <w:bottom w:val="single" w:sz="12" w:space="0" w:color="000000"/>
            </w:tcBorders>
            <w:tcMar>
              <w:top w:w="30" w:type="dxa"/>
              <w:left w:w="45" w:type="dxa"/>
              <w:bottom w:w="30" w:type="dxa"/>
              <w:right w:w="45" w:type="dxa"/>
            </w:tcMar>
            <w:vAlign w:val="bottom"/>
          </w:tcPr>
          <w:p w14:paraId="0F59D4C2" w14:textId="412CB52F" w:rsidR="00782CAD" w:rsidRPr="00682D0E" w:rsidRDefault="00782CAD" w:rsidP="00682D0E">
            <w:pPr>
              <w:jc w:val="center"/>
              <w:rPr>
                <w:color w:val="000000"/>
                <w:sz w:val="20"/>
                <w:szCs w:val="20"/>
                <w:lang w:val="en-US"/>
              </w:rPr>
            </w:pPr>
            <w:r w:rsidRPr="003E1B50">
              <w:rPr>
                <w:color w:val="000000"/>
                <w:sz w:val="20"/>
                <w:szCs w:val="20"/>
                <w:lang w:val="en-US"/>
              </w:rPr>
              <w:t>ReLiS stands for Revue Litteraire Systématique which is French for Systematic Literature Reviews Reli</w:t>
            </w:r>
            <w:r w:rsidR="00530CC4">
              <w:rPr>
                <w:color w:val="000000"/>
                <w:sz w:val="20"/>
                <w:szCs w:val="20"/>
                <w:lang w:val="en-US"/>
              </w:rPr>
              <w:t>S</w:t>
            </w:r>
            <w:r w:rsidRPr="003E1B50">
              <w:rPr>
                <w:color w:val="000000"/>
                <w:sz w:val="20"/>
                <w:szCs w:val="20"/>
                <w:lang w:val="en-US"/>
              </w:rPr>
              <w:t xml:space="preserve"> literally translates to “reread”. It is av</w:t>
            </w:r>
            <w:r w:rsidRPr="003E1B50">
              <w:rPr>
                <w:sz w:val="20"/>
                <w:szCs w:val="20"/>
                <w:lang w:val="en-US"/>
              </w:rPr>
              <w:t xml:space="preserve">ailable on github </w:t>
            </w:r>
            <w:r w:rsidRPr="003E1B50">
              <w:rPr>
                <w:color w:val="000000"/>
                <w:sz w:val="20"/>
                <w:szCs w:val="20"/>
                <w:lang w:val="en-US"/>
              </w:rPr>
              <w:t>(</w:t>
            </w:r>
            <w:hyperlink r:id="rId23">
              <w:r w:rsidRPr="003E1B50">
                <w:rPr>
                  <w:color w:val="0000FF"/>
                  <w:sz w:val="20"/>
                  <w:szCs w:val="20"/>
                  <w:u w:val="single"/>
                  <w:lang w:val="en-US"/>
                </w:rPr>
                <w:t>https://github.com/geodes-sms/relis</w:t>
              </w:r>
            </w:hyperlink>
            <w:r w:rsidRPr="003E1B50">
              <w:rPr>
                <w:color w:val="000000"/>
                <w:sz w:val="20"/>
                <w:szCs w:val="20"/>
                <w:lang w:val="en-US"/>
              </w:rPr>
              <w:t xml:space="preserve"> )</w:t>
            </w:r>
            <w:r w:rsidR="00682D0E">
              <w:rPr>
                <w:color w:val="000000"/>
                <w:sz w:val="20"/>
                <w:szCs w:val="20"/>
                <w:lang w:val="en-US"/>
              </w:rPr>
              <w:t xml:space="preserve">. </w:t>
            </w:r>
            <w:r w:rsidR="00682D0E" w:rsidRPr="00682D0E">
              <w:rPr>
                <w:color w:val="000000"/>
                <w:sz w:val="20"/>
                <w:szCs w:val="20"/>
                <w:lang w:val="en-US"/>
              </w:rPr>
              <w:t>ReLiS is a highly configurable tool to conduct systematic reviews collaboratively and iteratively on the cloud.</w:t>
            </w:r>
          </w:p>
        </w:tc>
        <w:tc>
          <w:tcPr>
            <w:tcW w:w="806" w:type="dxa"/>
            <w:tcBorders>
              <w:top w:val="single" w:sz="4" w:space="0" w:color="000000"/>
              <w:bottom w:val="single" w:sz="12" w:space="0" w:color="000000"/>
            </w:tcBorders>
            <w:tcMar>
              <w:top w:w="30" w:type="dxa"/>
              <w:left w:w="45" w:type="dxa"/>
              <w:bottom w:w="30" w:type="dxa"/>
              <w:right w:w="45" w:type="dxa"/>
            </w:tcMar>
          </w:tcPr>
          <w:p w14:paraId="0443C4B6" w14:textId="1AD107A1" w:rsidR="00782CAD" w:rsidRPr="003E1B50" w:rsidRDefault="002017D0" w:rsidP="00782CAD">
            <w:pPr>
              <w:jc w:val="center"/>
              <w:rPr>
                <w:color w:val="000000"/>
                <w:sz w:val="20"/>
                <w:szCs w:val="20"/>
                <w:lang w:val="en-US"/>
              </w:rPr>
            </w:pPr>
            <w:r>
              <w:rPr>
                <w:color w:val="000000"/>
                <w:sz w:val="20"/>
                <w:szCs w:val="20"/>
                <w:lang w:val="en-US"/>
              </w:rPr>
              <w:t>2018</w:t>
            </w:r>
          </w:p>
        </w:tc>
        <w:tc>
          <w:tcPr>
            <w:tcW w:w="1322" w:type="dxa"/>
            <w:tcBorders>
              <w:top w:val="single" w:sz="4" w:space="0" w:color="000000"/>
              <w:bottom w:val="single" w:sz="12" w:space="0" w:color="000000"/>
            </w:tcBorders>
            <w:tcMar>
              <w:top w:w="30" w:type="dxa"/>
              <w:left w:w="45" w:type="dxa"/>
              <w:bottom w:w="30" w:type="dxa"/>
              <w:right w:w="45" w:type="dxa"/>
            </w:tcMar>
          </w:tcPr>
          <w:p w14:paraId="36DE305E" w14:textId="344AF373" w:rsidR="00782CAD" w:rsidRPr="003E1B50" w:rsidRDefault="002017D0" w:rsidP="00782CAD">
            <w:pPr>
              <w:jc w:val="center"/>
              <w:rPr>
                <w:color w:val="000000"/>
                <w:sz w:val="20"/>
                <w:szCs w:val="20"/>
                <w:lang w:val="en-US"/>
              </w:rPr>
            </w:pPr>
            <w:r>
              <w:rPr>
                <w:color w:val="000000"/>
                <w:sz w:val="20"/>
                <w:szCs w:val="20"/>
                <w:lang w:val="en-US"/>
              </w:rPr>
              <w:t>(Bigendako &amp; Syriani, 2018)</w:t>
            </w:r>
          </w:p>
        </w:tc>
        <w:tc>
          <w:tcPr>
            <w:tcW w:w="3355" w:type="dxa"/>
            <w:tcBorders>
              <w:top w:val="single" w:sz="4" w:space="0" w:color="000000"/>
              <w:bottom w:val="single" w:sz="12" w:space="0" w:color="000000"/>
            </w:tcBorders>
            <w:tcMar>
              <w:top w:w="30" w:type="dxa"/>
              <w:left w:w="45" w:type="dxa"/>
              <w:bottom w:w="30" w:type="dxa"/>
              <w:right w:w="45" w:type="dxa"/>
            </w:tcMar>
          </w:tcPr>
          <w:p w14:paraId="04F24D1C" w14:textId="4894EC61" w:rsidR="00782CAD" w:rsidRPr="003E1B50" w:rsidRDefault="005A1BB0" w:rsidP="005A1BB0">
            <w:pPr>
              <w:jc w:val="center"/>
              <w:rPr>
                <w:sz w:val="20"/>
                <w:szCs w:val="20"/>
                <w:lang w:val="en-US"/>
              </w:rPr>
            </w:pPr>
            <w:r>
              <w:rPr>
                <w:sz w:val="20"/>
                <w:szCs w:val="20"/>
                <w:lang w:val="en-US"/>
              </w:rPr>
              <w:t>S</w:t>
            </w:r>
            <w:r w:rsidRPr="005A1BB0">
              <w:rPr>
                <w:sz w:val="20"/>
                <w:szCs w:val="20"/>
                <w:lang w:val="en-US"/>
              </w:rPr>
              <w:t>oftware engineering lab </w:t>
            </w:r>
            <w:hyperlink r:id="rId24" w:history="1">
              <w:r w:rsidRPr="005A1BB0">
                <w:rPr>
                  <w:rStyle w:val="Hyperlink"/>
                  <w:sz w:val="20"/>
                  <w:szCs w:val="20"/>
                  <w:lang w:val="en-US"/>
                </w:rPr>
                <w:t>GEODES</w:t>
              </w:r>
            </w:hyperlink>
            <w:r w:rsidRPr="005A1BB0">
              <w:rPr>
                <w:sz w:val="20"/>
                <w:szCs w:val="20"/>
                <w:lang w:val="en-US"/>
              </w:rPr>
              <w:t> in the </w:t>
            </w:r>
            <w:hyperlink r:id="rId25" w:history="1">
              <w:r w:rsidRPr="005A1BB0">
                <w:rPr>
                  <w:rStyle w:val="Hyperlink"/>
                  <w:sz w:val="20"/>
                  <w:szCs w:val="20"/>
                  <w:lang w:val="en-US"/>
                </w:rPr>
                <w:t>department of computer science and operations research</w:t>
              </w:r>
            </w:hyperlink>
            <w:r w:rsidR="00CA0BA3">
              <w:rPr>
                <w:sz w:val="20"/>
                <w:szCs w:val="20"/>
                <w:lang w:val="en-US"/>
              </w:rPr>
              <w:t>,</w:t>
            </w:r>
            <w:r w:rsidRPr="005A1BB0">
              <w:rPr>
                <w:sz w:val="20"/>
                <w:szCs w:val="20"/>
                <w:lang w:val="en-US"/>
              </w:rPr>
              <w:t xml:space="preserve"> University of Montreal</w:t>
            </w:r>
          </w:p>
        </w:tc>
        <w:tc>
          <w:tcPr>
            <w:tcW w:w="1140" w:type="dxa"/>
            <w:tcBorders>
              <w:top w:val="single" w:sz="4" w:space="0" w:color="000000"/>
              <w:bottom w:val="single" w:sz="12" w:space="0" w:color="000000"/>
            </w:tcBorders>
            <w:tcMar>
              <w:top w:w="30" w:type="dxa"/>
              <w:left w:w="45" w:type="dxa"/>
              <w:bottom w:w="30" w:type="dxa"/>
              <w:right w:w="45" w:type="dxa"/>
            </w:tcMar>
          </w:tcPr>
          <w:p w14:paraId="5E84DF2C" w14:textId="1AC89264" w:rsidR="00782CAD" w:rsidRPr="003E1B50" w:rsidRDefault="005A1BB0" w:rsidP="00782CAD">
            <w:pPr>
              <w:jc w:val="center"/>
              <w:rPr>
                <w:color w:val="000000"/>
                <w:sz w:val="20"/>
                <w:szCs w:val="20"/>
                <w:lang w:val="en-US"/>
              </w:rPr>
            </w:pPr>
            <w:r>
              <w:rPr>
                <w:color w:val="000000"/>
                <w:sz w:val="20"/>
                <w:szCs w:val="20"/>
                <w:lang w:val="en-US"/>
              </w:rPr>
              <w:t>Canada</w:t>
            </w:r>
          </w:p>
        </w:tc>
        <w:tc>
          <w:tcPr>
            <w:tcW w:w="1610" w:type="dxa"/>
            <w:tcBorders>
              <w:top w:val="single" w:sz="4" w:space="0" w:color="000000"/>
              <w:bottom w:val="single" w:sz="12" w:space="0" w:color="000000"/>
            </w:tcBorders>
          </w:tcPr>
          <w:p w14:paraId="2A727713" w14:textId="5BCE094D" w:rsidR="00782CAD" w:rsidRPr="003E1B50" w:rsidRDefault="00B37A27" w:rsidP="00782CAD">
            <w:pPr>
              <w:jc w:val="center"/>
              <w:rPr>
                <w:color w:val="000000"/>
                <w:sz w:val="20"/>
                <w:szCs w:val="20"/>
                <w:lang w:val="en-US"/>
              </w:rPr>
            </w:pPr>
            <w:r>
              <w:rPr>
                <w:color w:val="000000"/>
                <w:sz w:val="20"/>
                <w:szCs w:val="20"/>
                <w:lang w:val="en-US"/>
              </w:rPr>
              <w:t>-</w:t>
            </w:r>
          </w:p>
        </w:tc>
      </w:tr>
    </w:tbl>
    <w:p w14:paraId="000000FC" w14:textId="77777777" w:rsidR="006C1271" w:rsidRPr="003E1B50" w:rsidRDefault="006C1271">
      <w:pPr>
        <w:rPr>
          <w:b/>
          <w:lang w:val="en-US"/>
        </w:rPr>
        <w:sectPr w:rsidR="006C1271" w:rsidRPr="003E1B50">
          <w:pgSz w:w="16840" w:h="11900" w:orient="landscape"/>
          <w:pgMar w:top="1440" w:right="1440" w:bottom="1440" w:left="1440" w:header="708" w:footer="708" w:gutter="0"/>
          <w:pgNumType w:start="1"/>
          <w:cols w:space="720"/>
        </w:sectPr>
      </w:pPr>
    </w:p>
    <w:p w14:paraId="0EF3BE4D" w14:textId="5EEFD1E1" w:rsidR="007E3199" w:rsidRPr="003E1B50" w:rsidRDefault="007E3199" w:rsidP="007E3199">
      <w:pPr>
        <w:shd w:val="clear" w:color="auto" w:fill="FFFFFF"/>
        <w:spacing w:line="480" w:lineRule="auto"/>
        <w:rPr>
          <w:b/>
          <w:lang w:val="en-US"/>
        </w:rPr>
      </w:pPr>
      <w:r w:rsidRPr="003E1B50">
        <w:rPr>
          <w:b/>
          <w:lang w:val="en-US"/>
        </w:rPr>
        <w:lastRenderedPageBreak/>
        <w:t xml:space="preserve">Table </w:t>
      </w:r>
      <w:r>
        <w:rPr>
          <w:b/>
          <w:lang w:val="en-US"/>
        </w:rPr>
        <w:t>2</w:t>
      </w:r>
    </w:p>
    <w:p w14:paraId="37D84C24" w14:textId="77777777" w:rsidR="007E3199" w:rsidRPr="003E1B50" w:rsidRDefault="007E3199" w:rsidP="007E3199">
      <w:pPr>
        <w:shd w:val="clear" w:color="auto" w:fill="FFFFFF"/>
        <w:spacing w:line="480" w:lineRule="auto"/>
        <w:rPr>
          <w:b/>
          <w:i/>
          <w:lang w:val="en-US"/>
        </w:rPr>
      </w:pPr>
      <w:r w:rsidRPr="003E1B50">
        <w:rPr>
          <w:i/>
          <w:lang w:val="en-US"/>
        </w:rPr>
        <w:t>Other 1</w:t>
      </w:r>
      <w:r>
        <w:rPr>
          <w:i/>
          <w:lang w:val="en-US"/>
        </w:rPr>
        <w:t>4</w:t>
      </w:r>
      <w:r w:rsidRPr="003E1B50">
        <w:rPr>
          <w:i/>
          <w:lang w:val="en-US"/>
        </w:rPr>
        <w:t xml:space="preserve"> Screening Tools</w:t>
      </w:r>
    </w:p>
    <w:tbl>
      <w:tblPr>
        <w:tblStyle w:val="a7"/>
        <w:tblW w:w="13860" w:type="dxa"/>
        <w:tblInd w:w="9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080"/>
        <w:gridCol w:w="2340"/>
        <w:gridCol w:w="10440"/>
      </w:tblGrid>
      <w:tr w:rsidR="007E3199" w:rsidRPr="000A5334" w14:paraId="29E19582" w14:textId="77777777" w:rsidTr="006A1BD0">
        <w:trPr>
          <w:trHeight w:val="315"/>
        </w:trPr>
        <w:tc>
          <w:tcPr>
            <w:tcW w:w="1080" w:type="dxa"/>
            <w:tcBorders>
              <w:top w:val="single" w:sz="12" w:space="0" w:color="000000"/>
            </w:tcBorders>
            <w:tcMar>
              <w:top w:w="30" w:type="dxa"/>
              <w:left w:w="45" w:type="dxa"/>
              <w:bottom w:w="30" w:type="dxa"/>
              <w:right w:w="45" w:type="dxa"/>
            </w:tcMar>
            <w:vAlign w:val="bottom"/>
          </w:tcPr>
          <w:p w14:paraId="7FEDD572" w14:textId="77777777" w:rsidR="007E3199" w:rsidRPr="003E1B50" w:rsidRDefault="007E3199" w:rsidP="006F51A1">
            <w:pPr>
              <w:jc w:val="center"/>
              <w:rPr>
                <w:b/>
                <w:color w:val="000000"/>
                <w:sz w:val="20"/>
                <w:szCs w:val="20"/>
                <w:lang w:val="en-US"/>
              </w:rPr>
            </w:pPr>
            <w:r>
              <w:rPr>
                <w:b/>
                <w:bCs/>
                <w:sz w:val="20"/>
                <w:szCs w:val="20"/>
              </w:rPr>
              <w:t>Name</w:t>
            </w:r>
          </w:p>
        </w:tc>
        <w:tc>
          <w:tcPr>
            <w:tcW w:w="2340" w:type="dxa"/>
            <w:tcBorders>
              <w:top w:val="single" w:sz="12" w:space="0" w:color="000000"/>
            </w:tcBorders>
          </w:tcPr>
          <w:p w14:paraId="6222647B" w14:textId="77777777" w:rsidR="007E3199" w:rsidRDefault="007E3199" w:rsidP="006F51A1">
            <w:pPr>
              <w:rPr>
                <w:b/>
                <w:bCs/>
                <w:sz w:val="20"/>
                <w:szCs w:val="20"/>
              </w:rPr>
            </w:pPr>
          </w:p>
          <w:p w14:paraId="5C75BC71" w14:textId="77777777" w:rsidR="007E3199" w:rsidRPr="003E1B50" w:rsidRDefault="007E3199" w:rsidP="006F51A1">
            <w:pPr>
              <w:rPr>
                <w:b/>
                <w:color w:val="000000"/>
                <w:sz w:val="20"/>
                <w:szCs w:val="20"/>
                <w:lang w:val="en-US"/>
              </w:rPr>
            </w:pPr>
            <w:r>
              <w:rPr>
                <w:b/>
                <w:bCs/>
                <w:sz w:val="20"/>
                <w:szCs w:val="20"/>
              </w:rPr>
              <w:t>Reason for exclusion</w:t>
            </w:r>
          </w:p>
        </w:tc>
        <w:tc>
          <w:tcPr>
            <w:tcW w:w="10440" w:type="dxa"/>
            <w:tcBorders>
              <w:top w:val="single" w:sz="12" w:space="0" w:color="000000"/>
            </w:tcBorders>
            <w:tcMar>
              <w:top w:w="30" w:type="dxa"/>
              <w:left w:w="45" w:type="dxa"/>
              <w:bottom w:w="30" w:type="dxa"/>
              <w:right w:w="45" w:type="dxa"/>
            </w:tcMar>
            <w:vAlign w:val="bottom"/>
          </w:tcPr>
          <w:p w14:paraId="2BCB1B43" w14:textId="77777777" w:rsidR="007E3199" w:rsidRPr="003E1B50" w:rsidRDefault="007E3199" w:rsidP="006F51A1">
            <w:pPr>
              <w:jc w:val="center"/>
              <w:rPr>
                <w:b/>
                <w:color w:val="000000"/>
                <w:sz w:val="20"/>
                <w:szCs w:val="20"/>
                <w:lang w:val="en-US"/>
              </w:rPr>
            </w:pPr>
            <w:r>
              <w:rPr>
                <w:b/>
                <w:bCs/>
                <w:sz w:val="20"/>
                <w:szCs w:val="20"/>
              </w:rPr>
              <w:t>Information</w:t>
            </w:r>
          </w:p>
        </w:tc>
      </w:tr>
      <w:tr w:rsidR="007E3199" w:rsidRPr="000A5334" w14:paraId="2CA1F322" w14:textId="77777777" w:rsidTr="006A1BD0">
        <w:trPr>
          <w:trHeight w:val="315"/>
        </w:trPr>
        <w:tc>
          <w:tcPr>
            <w:tcW w:w="1080" w:type="dxa"/>
            <w:tcMar>
              <w:top w:w="30" w:type="dxa"/>
              <w:left w:w="45" w:type="dxa"/>
              <w:bottom w:w="30" w:type="dxa"/>
              <w:right w:w="45" w:type="dxa"/>
            </w:tcMar>
          </w:tcPr>
          <w:p w14:paraId="4E317098" w14:textId="77777777" w:rsidR="007E3199" w:rsidRPr="003E1B50" w:rsidRDefault="007E3199" w:rsidP="006F51A1">
            <w:pPr>
              <w:jc w:val="center"/>
              <w:rPr>
                <w:color w:val="000000"/>
                <w:sz w:val="20"/>
                <w:szCs w:val="20"/>
                <w:lang w:val="en-US"/>
              </w:rPr>
            </w:pPr>
            <w:r>
              <w:rPr>
                <w:sz w:val="20"/>
                <w:szCs w:val="20"/>
              </w:rPr>
              <w:t>Colandr</w:t>
            </w:r>
          </w:p>
        </w:tc>
        <w:tc>
          <w:tcPr>
            <w:tcW w:w="2340" w:type="dxa"/>
          </w:tcPr>
          <w:p w14:paraId="59B9654A" w14:textId="77777777" w:rsidR="007E3199" w:rsidRPr="003E1B50" w:rsidRDefault="007E3199" w:rsidP="006F51A1">
            <w:pPr>
              <w:jc w:val="center"/>
              <w:rPr>
                <w:color w:val="000000"/>
                <w:sz w:val="20"/>
                <w:szCs w:val="20"/>
                <w:lang w:val="en-US"/>
              </w:rPr>
            </w:pPr>
            <w:r>
              <w:rPr>
                <w:sz w:val="20"/>
                <w:szCs w:val="20"/>
              </w:rPr>
              <w:t>Biodiversity</w:t>
            </w:r>
          </w:p>
        </w:tc>
        <w:tc>
          <w:tcPr>
            <w:tcW w:w="10440" w:type="dxa"/>
            <w:tcMar>
              <w:top w:w="30" w:type="dxa"/>
              <w:left w:w="45" w:type="dxa"/>
              <w:bottom w:w="30" w:type="dxa"/>
              <w:right w:w="45" w:type="dxa"/>
            </w:tcMar>
          </w:tcPr>
          <w:p w14:paraId="386F9B34" w14:textId="77777777" w:rsidR="007E3199" w:rsidRPr="003E1B50" w:rsidRDefault="007E3199" w:rsidP="006F51A1">
            <w:pPr>
              <w:jc w:val="center"/>
              <w:rPr>
                <w:color w:val="000000"/>
                <w:sz w:val="20"/>
                <w:szCs w:val="20"/>
                <w:lang w:val="en-US"/>
              </w:rPr>
            </w:pPr>
            <w:r>
              <w:rPr>
                <w:sz w:val="20"/>
                <w:szCs w:val="20"/>
              </w:rPr>
              <w:t xml:space="preserve">Colandr is an open-source and open-access machine-learning assisted online platform for </w:t>
            </w:r>
            <w:r>
              <w:rPr>
                <w:sz w:val="20"/>
                <w:szCs w:val="20"/>
              </w:rPr>
              <w:br/>
              <w:t>conducting systematic reviews and syntheses with a focus in biodiversity research (Cheng et al., 2018).</w:t>
            </w:r>
          </w:p>
        </w:tc>
      </w:tr>
      <w:tr w:rsidR="007E3199" w:rsidRPr="000A5334" w14:paraId="6175CC69" w14:textId="77777777" w:rsidTr="006A1BD0">
        <w:trPr>
          <w:trHeight w:val="315"/>
        </w:trPr>
        <w:tc>
          <w:tcPr>
            <w:tcW w:w="1080" w:type="dxa"/>
            <w:tcMar>
              <w:top w:w="30" w:type="dxa"/>
              <w:left w:w="45" w:type="dxa"/>
              <w:bottom w:w="30" w:type="dxa"/>
              <w:right w:w="45" w:type="dxa"/>
            </w:tcMar>
            <w:vAlign w:val="bottom"/>
          </w:tcPr>
          <w:p w14:paraId="5BF91FA3" w14:textId="77777777" w:rsidR="007E3199" w:rsidRPr="003E1B50" w:rsidRDefault="007E3199" w:rsidP="006F51A1">
            <w:pPr>
              <w:jc w:val="center"/>
              <w:rPr>
                <w:color w:val="000000"/>
                <w:sz w:val="20"/>
                <w:szCs w:val="20"/>
                <w:lang w:val="en-US"/>
              </w:rPr>
            </w:pPr>
            <w:r>
              <w:rPr>
                <w:sz w:val="20"/>
                <w:szCs w:val="20"/>
              </w:rPr>
              <w:t>SyRF</w:t>
            </w:r>
          </w:p>
        </w:tc>
        <w:tc>
          <w:tcPr>
            <w:tcW w:w="2340" w:type="dxa"/>
          </w:tcPr>
          <w:p w14:paraId="7F3FAA92" w14:textId="77777777" w:rsidR="007E3199" w:rsidRPr="00F27CB2" w:rsidRDefault="007E3199" w:rsidP="006F51A1">
            <w:pPr>
              <w:jc w:val="center"/>
              <w:rPr>
                <w:color w:val="000000"/>
                <w:sz w:val="20"/>
                <w:szCs w:val="20"/>
                <w:lang w:val="en-US"/>
              </w:rPr>
            </w:pPr>
            <w:r>
              <w:rPr>
                <w:sz w:val="20"/>
                <w:szCs w:val="20"/>
              </w:rPr>
              <w:t>Preclinical</w:t>
            </w:r>
          </w:p>
        </w:tc>
        <w:tc>
          <w:tcPr>
            <w:tcW w:w="10440" w:type="dxa"/>
            <w:tcMar>
              <w:top w:w="30" w:type="dxa"/>
              <w:left w:w="45" w:type="dxa"/>
              <w:bottom w:w="30" w:type="dxa"/>
              <w:right w:w="45" w:type="dxa"/>
            </w:tcMar>
            <w:vAlign w:val="bottom"/>
          </w:tcPr>
          <w:p w14:paraId="487F94A1" w14:textId="77777777" w:rsidR="007E3199" w:rsidRPr="003E1B50" w:rsidRDefault="007E3199" w:rsidP="006F51A1">
            <w:pPr>
              <w:jc w:val="center"/>
              <w:rPr>
                <w:color w:val="000000"/>
                <w:sz w:val="20"/>
                <w:szCs w:val="20"/>
                <w:lang w:val="en-US"/>
              </w:rPr>
            </w:pPr>
            <w:r>
              <w:rPr>
                <w:sz w:val="20"/>
                <w:szCs w:val="20"/>
              </w:rPr>
              <w:t xml:space="preserve">SyRF is a fully integrated online platform for conducting systematic reviews of </w:t>
            </w:r>
            <w:r>
              <w:rPr>
                <w:sz w:val="20"/>
                <w:szCs w:val="20"/>
              </w:rPr>
              <w:br/>
              <w:t>preclinical studies developed by researchers from The University of Edinburgh. It is completely free for researchers.</w:t>
            </w:r>
          </w:p>
        </w:tc>
      </w:tr>
      <w:tr w:rsidR="007E3199" w:rsidRPr="000A5334" w14:paraId="43A98685" w14:textId="77777777" w:rsidTr="006A1BD0">
        <w:trPr>
          <w:trHeight w:val="315"/>
        </w:trPr>
        <w:tc>
          <w:tcPr>
            <w:tcW w:w="1080" w:type="dxa"/>
            <w:tcMar>
              <w:top w:w="30" w:type="dxa"/>
              <w:left w:w="45" w:type="dxa"/>
              <w:bottom w:w="30" w:type="dxa"/>
              <w:right w:w="45" w:type="dxa"/>
            </w:tcMar>
            <w:vAlign w:val="bottom"/>
          </w:tcPr>
          <w:p w14:paraId="7F2FD5DF" w14:textId="77777777" w:rsidR="007E3199" w:rsidRPr="003E1B50" w:rsidRDefault="007E3199" w:rsidP="006F51A1">
            <w:pPr>
              <w:jc w:val="center"/>
              <w:rPr>
                <w:color w:val="000000"/>
                <w:sz w:val="20"/>
                <w:szCs w:val="20"/>
                <w:lang w:val="en-US"/>
              </w:rPr>
            </w:pPr>
            <w:r>
              <w:rPr>
                <w:sz w:val="20"/>
                <w:szCs w:val="20"/>
              </w:rPr>
              <w:t>RobotAnalyst</w:t>
            </w:r>
          </w:p>
        </w:tc>
        <w:tc>
          <w:tcPr>
            <w:tcW w:w="2340" w:type="dxa"/>
          </w:tcPr>
          <w:p w14:paraId="692CC445" w14:textId="77777777" w:rsidR="007E3199" w:rsidRPr="00F27CB2" w:rsidRDefault="007E3199" w:rsidP="006F51A1">
            <w:pPr>
              <w:jc w:val="center"/>
              <w:rPr>
                <w:color w:val="000000"/>
                <w:sz w:val="20"/>
                <w:szCs w:val="20"/>
                <w:lang w:val="en-US"/>
              </w:rPr>
            </w:pPr>
            <w:r>
              <w:rPr>
                <w:sz w:val="20"/>
                <w:szCs w:val="20"/>
              </w:rPr>
              <w:t>Public health</w:t>
            </w:r>
          </w:p>
        </w:tc>
        <w:tc>
          <w:tcPr>
            <w:tcW w:w="10440" w:type="dxa"/>
            <w:tcMar>
              <w:top w:w="30" w:type="dxa"/>
              <w:left w:w="45" w:type="dxa"/>
              <w:bottom w:w="30" w:type="dxa"/>
              <w:right w:w="45" w:type="dxa"/>
            </w:tcMar>
            <w:vAlign w:val="bottom"/>
          </w:tcPr>
          <w:p w14:paraId="7572796F" w14:textId="77777777" w:rsidR="007E3199" w:rsidRPr="003E1B50" w:rsidRDefault="007E3199" w:rsidP="006F51A1">
            <w:pPr>
              <w:jc w:val="center"/>
              <w:rPr>
                <w:color w:val="000000"/>
                <w:sz w:val="20"/>
                <w:szCs w:val="20"/>
                <w:lang w:val="en-US"/>
              </w:rPr>
            </w:pPr>
            <w:r>
              <w:rPr>
                <w:sz w:val="20"/>
                <w:szCs w:val="20"/>
              </w:rPr>
              <w:t>RobotAnalyst was developed to support systematic reviews in public health interventions. It supports literature screening with machine learning and text mining algorithms. It adopts topic modelling and relevance feedback-based text classification models.</w:t>
            </w:r>
          </w:p>
        </w:tc>
      </w:tr>
      <w:tr w:rsidR="007E3199" w:rsidRPr="000A5334" w14:paraId="15815C27" w14:textId="77777777" w:rsidTr="006A1BD0">
        <w:trPr>
          <w:trHeight w:val="315"/>
        </w:trPr>
        <w:tc>
          <w:tcPr>
            <w:tcW w:w="1080" w:type="dxa"/>
            <w:tcMar>
              <w:top w:w="30" w:type="dxa"/>
              <w:left w:w="45" w:type="dxa"/>
              <w:bottom w:w="30" w:type="dxa"/>
              <w:right w:w="45" w:type="dxa"/>
            </w:tcMar>
            <w:vAlign w:val="bottom"/>
          </w:tcPr>
          <w:p w14:paraId="599A6512" w14:textId="77777777" w:rsidR="007E3199" w:rsidRPr="003E1B50" w:rsidRDefault="007E3199" w:rsidP="006F51A1">
            <w:pPr>
              <w:jc w:val="center"/>
              <w:rPr>
                <w:color w:val="000000"/>
                <w:sz w:val="20"/>
                <w:szCs w:val="20"/>
                <w:lang w:val="en-US"/>
              </w:rPr>
            </w:pPr>
            <w:r>
              <w:rPr>
                <w:sz w:val="20"/>
                <w:szCs w:val="20"/>
              </w:rPr>
              <w:t>SRDR Plus</w:t>
            </w:r>
          </w:p>
        </w:tc>
        <w:tc>
          <w:tcPr>
            <w:tcW w:w="2340" w:type="dxa"/>
          </w:tcPr>
          <w:p w14:paraId="13244BB1" w14:textId="77777777" w:rsidR="007E3199" w:rsidRPr="00F27CB2" w:rsidRDefault="007E3199" w:rsidP="006F51A1">
            <w:pPr>
              <w:jc w:val="center"/>
              <w:rPr>
                <w:color w:val="000000"/>
                <w:sz w:val="20"/>
                <w:szCs w:val="20"/>
                <w:lang w:val="en-US"/>
              </w:rPr>
            </w:pPr>
            <w:r>
              <w:rPr>
                <w:sz w:val="20"/>
                <w:szCs w:val="20"/>
              </w:rPr>
              <w:t>Healthcare</w:t>
            </w:r>
          </w:p>
        </w:tc>
        <w:tc>
          <w:tcPr>
            <w:tcW w:w="10440" w:type="dxa"/>
            <w:tcMar>
              <w:top w:w="30" w:type="dxa"/>
              <w:left w:w="45" w:type="dxa"/>
              <w:bottom w:w="30" w:type="dxa"/>
              <w:right w:w="45" w:type="dxa"/>
            </w:tcMar>
            <w:vAlign w:val="bottom"/>
          </w:tcPr>
          <w:p w14:paraId="72788B35" w14:textId="77777777" w:rsidR="007E3199" w:rsidRPr="003E1B50" w:rsidRDefault="007E3199" w:rsidP="006F51A1">
            <w:pPr>
              <w:jc w:val="center"/>
              <w:rPr>
                <w:color w:val="000000"/>
                <w:sz w:val="20"/>
                <w:szCs w:val="20"/>
                <w:lang w:val="en-US"/>
              </w:rPr>
            </w:pPr>
            <w:r>
              <w:rPr>
                <w:sz w:val="20"/>
                <w:szCs w:val="20"/>
              </w:rPr>
              <w:t>SRDR Plus (The Systematic Review Data Repository: Plus) is a free tool for extracting, managing, and archiving data. It was developed by researchers at Brown University to support healthcare research primarily. It contributes to open science through an open systematic review data repository.</w:t>
            </w:r>
          </w:p>
        </w:tc>
      </w:tr>
      <w:tr w:rsidR="007E3199" w:rsidRPr="000A5334" w14:paraId="001C3439" w14:textId="77777777" w:rsidTr="006A1BD0">
        <w:trPr>
          <w:trHeight w:val="315"/>
        </w:trPr>
        <w:tc>
          <w:tcPr>
            <w:tcW w:w="1080" w:type="dxa"/>
            <w:tcMar>
              <w:top w:w="30" w:type="dxa"/>
              <w:left w:w="45" w:type="dxa"/>
              <w:bottom w:w="30" w:type="dxa"/>
              <w:right w:w="45" w:type="dxa"/>
            </w:tcMar>
            <w:vAlign w:val="bottom"/>
          </w:tcPr>
          <w:p w14:paraId="1EB90D3A" w14:textId="77777777" w:rsidR="007E3199" w:rsidRPr="003E1B50" w:rsidRDefault="007E3199" w:rsidP="006F51A1">
            <w:pPr>
              <w:jc w:val="center"/>
              <w:rPr>
                <w:color w:val="000000"/>
                <w:sz w:val="20"/>
                <w:szCs w:val="20"/>
                <w:lang w:val="en-US"/>
              </w:rPr>
            </w:pPr>
            <w:r>
              <w:rPr>
                <w:sz w:val="20"/>
                <w:szCs w:val="20"/>
              </w:rPr>
              <w:t>DRAGON</w:t>
            </w:r>
          </w:p>
        </w:tc>
        <w:tc>
          <w:tcPr>
            <w:tcW w:w="2340" w:type="dxa"/>
          </w:tcPr>
          <w:p w14:paraId="3C3D215E" w14:textId="77777777" w:rsidR="007E3199" w:rsidRPr="00F27CB2" w:rsidRDefault="007E3199" w:rsidP="006F51A1">
            <w:pPr>
              <w:jc w:val="center"/>
              <w:rPr>
                <w:color w:val="000000"/>
                <w:sz w:val="20"/>
                <w:szCs w:val="20"/>
                <w:lang w:val="en-US"/>
              </w:rPr>
            </w:pPr>
            <w:r>
              <w:rPr>
                <w:sz w:val="20"/>
                <w:szCs w:val="20"/>
              </w:rPr>
              <w:t>Health and environmental research</w:t>
            </w:r>
          </w:p>
        </w:tc>
        <w:tc>
          <w:tcPr>
            <w:tcW w:w="10440" w:type="dxa"/>
            <w:tcMar>
              <w:top w:w="30" w:type="dxa"/>
              <w:left w:w="45" w:type="dxa"/>
              <w:bottom w:w="30" w:type="dxa"/>
              <w:right w:w="45" w:type="dxa"/>
            </w:tcMar>
            <w:vAlign w:val="bottom"/>
          </w:tcPr>
          <w:p w14:paraId="1035EEF0" w14:textId="77777777" w:rsidR="007E3199" w:rsidRPr="003E1B50" w:rsidRDefault="007E3199" w:rsidP="006F51A1">
            <w:pPr>
              <w:jc w:val="center"/>
              <w:rPr>
                <w:color w:val="000000"/>
                <w:sz w:val="20"/>
                <w:szCs w:val="20"/>
                <w:lang w:val="en-US"/>
              </w:rPr>
            </w:pPr>
            <w:r>
              <w:rPr>
                <w:sz w:val="20"/>
                <w:szCs w:val="20"/>
              </w:rPr>
              <w:t>DRAGON, launched in 2018, stores qualitative and quantitative data from literature to help scientists implement the elements of systematic review, including problem formulation, literature screening, risk of bias evaluation, and data integration. It was developed for health and environmental research.</w:t>
            </w:r>
          </w:p>
        </w:tc>
      </w:tr>
      <w:tr w:rsidR="007E3199" w:rsidRPr="000A5334" w14:paraId="26D2D9F7" w14:textId="77777777" w:rsidTr="006A1BD0">
        <w:trPr>
          <w:trHeight w:val="315"/>
        </w:trPr>
        <w:tc>
          <w:tcPr>
            <w:tcW w:w="1080" w:type="dxa"/>
            <w:tcMar>
              <w:top w:w="30" w:type="dxa"/>
              <w:left w:w="45" w:type="dxa"/>
              <w:bottom w:w="30" w:type="dxa"/>
              <w:right w:w="45" w:type="dxa"/>
            </w:tcMar>
            <w:vAlign w:val="bottom"/>
          </w:tcPr>
          <w:p w14:paraId="550C29AD" w14:textId="77777777" w:rsidR="007E3199" w:rsidRPr="003E1B50" w:rsidRDefault="007E3199" w:rsidP="006F51A1">
            <w:pPr>
              <w:jc w:val="center"/>
              <w:rPr>
                <w:color w:val="000000"/>
                <w:sz w:val="20"/>
                <w:szCs w:val="20"/>
                <w:lang w:val="en-US"/>
              </w:rPr>
            </w:pPr>
            <w:r>
              <w:rPr>
                <w:sz w:val="20"/>
                <w:szCs w:val="20"/>
              </w:rPr>
              <w:t>SRDB.PRO</w:t>
            </w:r>
          </w:p>
        </w:tc>
        <w:tc>
          <w:tcPr>
            <w:tcW w:w="2340" w:type="dxa"/>
          </w:tcPr>
          <w:p w14:paraId="4EA7A9D0" w14:textId="77777777" w:rsidR="007E3199" w:rsidRPr="00F27CB2" w:rsidRDefault="007E3199" w:rsidP="006F51A1">
            <w:pPr>
              <w:jc w:val="center"/>
              <w:rPr>
                <w:color w:val="000000"/>
                <w:sz w:val="20"/>
                <w:szCs w:val="20"/>
                <w:lang w:val="en-US"/>
              </w:rPr>
            </w:pPr>
            <w:r>
              <w:rPr>
                <w:sz w:val="20"/>
                <w:szCs w:val="20"/>
              </w:rPr>
              <w:t>Pharmaceutical industry and health, and health economics consultancies</w:t>
            </w:r>
          </w:p>
        </w:tc>
        <w:tc>
          <w:tcPr>
            <w:tcW w:w="10440" w:type="dxa"/>
            <w:tcMar>
              <w:top w:w="30" w:type="dxa"/>
              <w:left w:w="45" w:type="dxa"/>
              <w:bottom w:w="30" w:type="dxa"/>
              <w:right w:w="45" w:type="dxa"/>
            </w:tcMar>
            <w:vAlign w:val="bottom"/>
          </w:tcPr>
          <w:p w14:paraId="112A823B" w14:textId="77777777" w:rsidR="007E3199" w:rsidRPr="003E1B50" w:rsidRDefault="007E3199" w:rsidP="006F51A1">
            <w:pPr>
              <w:jc w:val="center"/>
              <w:rPr>
                <w:color w:val="000000"/>
                <w:sz w:val="20"/>
                <w:szCs w:val="20"/>
                <w:lang w:val="en-US"/>
              </w:rPr>
            </w:pPr>
            <w:r>
              <w:rPr>
                <w:sz w:val="20"/>
                <w:szCs w:val="20"/>
              </w:rPr>
              <w:t xml:space="preserve">SRDB.PRO is the first enterprise level systematic review and data analysis </w:t>
            </w:r>
            <w:r>
              <w:rPr>
                <w:sz w:val="20"/>
                <w:szCs w:val="20"/>
              </w:rPr>
              <w:br/>
              <w:t>platform designed specifically for the pharmaceutical industry and health, and health economics consultancies. It integrates the PubMed literature database. It costs $119 for a two-user commercial licence and $76,500 for a 5-user commercial licence. For an academic license, the cost is $0 for two users and $8,500 for 100 users.</w:t>
            </w:r>
          </w:p>
        </w:tc>
      </w:tr>
      <w:tr w:rsidR="007E3199" w:rsidRPr="000A5334" w14:paraId="4FCD4D9C" w14:textId="77777777" w:rsidTr="006A1BD0">
        <w:trPr>
          <w:trHeight w:val="315"/>
        </w:trPr>
        <w:tc>
          <w:tcPr>
            <w:tcW w:w="1080" w:type="dxa"/>
            <w:tcMar>
              <w:top w:w="30" w:type="dxa"/>
              <w:left w:w="45" w:type="dxa"/>
              <w:bottom w:w="30" w:type="dxa"/>
              <w:right w:w="45" w:type="dxa"/>
            </w:tcMar>
            <w:vAlign w:val="bottom"/>
          </w:tcPr>
          <w:p w14:paraId="0200ABFB" w14:textId="77777777" w:rsidR="007E3199" w:rsidRPr="003E1B50" w:rsidRDefault="007E3199" w:rsidP="006F51A1">
            <w:pPr>
              <w:jc w:val="center"/>
              <w:rPr>
                <w:color w:val="000000"/>
                <w:sz w:val="20"/>
                <w:szCs w:val="20"/>
                <w:lang w:val="en-US"/>
              </w:rPr>
            </w:pPr>
            <w:r>
              <w:rPr>
                <w:sz w:val="20"/>
                <w:szCs w:val="20"/>
              </w:rPr>
              <w:t>BioReader (Biomedical Research Article Distiller)</w:t>
            </w:r>
          </w:p>
        </w:tc>
        <w:tc>
          <w:tcPr>
            <w:tcW w:w="2340" w:type="dxa"/>
          </w:tcPr>
          <w:p w14:paraId="6ED26817" w14:textId="77777777" w:rsidR="007E3199" w:rsidRPr="00F27CB2" w:rsidRDefault="007E3199" w:rsidP="006F51A1">
            <w:pPr>
              <w:jc w:val="center"/>
              <w:rPr>
                <w:color w:val="000000"/>
                <w:sz w:val="20"/>
                <w:szCs w:val="20"/>
                <w:lang w:val="en-US"/>
              </w:rPr>
            </w:pPr>
            <w:r>
              <w:rPr>
                <w:sz w:val="20"/>
                <w:szCs w:val="20"/>
              </w:rPr>
              <w:t>Biomedical research</w:t>
            </w:r>
          </w:p>
        </w:tc>
        <w:tc>
          <w:tcPr>
            <w:tcW w:w="10440" w:type="dxa"/>
            <w:tcMar>
              <w:top w:w="30" w:type="dxa"/>
              <w:left w:w="45" w:type="dxa"/>
              <w:bottom w:w="30" w:type="dxa"/>
              <w:right w:w="45" w:type="dxa"/>
            </w:tcMar>
            <w:vAlign w:val="bottom"/>
          </w:tcPr>
          <w:p w14:paraId="18F02522" w14:textId="77777777" w:rsidR="007E3199" w:rsidRPr="003E1B50" w:rsidRDefault="007E3199" w:rsidP="006F51A1">
            <w:pPr>
              <w:jc w:val="center"/>
              <w:rPr>
                <w:color w:val="000000"/>
                <w:sz w:val="20"/>
                <w:szCs w:val="20"/>
                <w:lang w:val="en-US"/>
              </w:rPr>
            </w:pPr>
            <w:r>
              <w:rPr>
                <w:sz w:val="20"/>
                <w:szCs w:val="20"/>
              </w:rPr>
              <w:t>BioReader is a tool that enables users to perform classification of scientific literature by text mining-based classification of article abstracts. The tool is trained by uploading article corpora for two training categories - e.g., one positive and one negative for content of interest - as well as one corpus of abstracts to be classified and/or a search string to query PubMed for articles. The corpora are submitted as lists of PubMed IDs and the abstracts are automatically downloaded from PubMed, preprocessed, and the unclassified corpus is classified using the best performing classification algorithm out of ten implemented algorithms. BioReader is freely available as a web service.</w:t>
            </w:r>
          </w:p>
        </w:tc>
      </w:tr>
      <w:tr w:rsidR="007E3199" w:rsidRPr="000A5334" w14:paraId="0B98B66F" w14:textId="77777777" w:rsidTr="006A1BD0">
        <w:trPr>
          <w:trHeight w:val="315"/>
        </w:trPr>
        <w:tc>
          <w:tcPr>
            <w:tcW w:w="1080" w:type="dxa"/>
            <w:tcMar>
              <w:top w:w="30" w:type="dxa"/>
              <w:left w:w="45" w:type="dxa"/>
              <w:bottom w:w="30" w:type="dxa"/>
              <w:right w:w="45" w:type="dxa"/>
            </w:tcMar>
            <w:vAlign w:val="bottom"/>
          </w:tcPr>
          <w:p w14:paraId="122745B9" w14:textId="77777777" w:rsidR="007E3199" w:rsidRPr="003E1B50" w:rsidRDefault="007E3199" w:rsidP="006F51A1">
            <w:pPr>
              <w:jc w:val="center"/>
              <w:rPr>
                <w:color w:val="000000"/>
                <w:sz w:val="20"/>
                <w:szCs w:val="20"/>
                <w:lang w:val="en-US"/>
              </w:rPr>
            </w:pPr>
            <w:r>
              <w:rPr>
                <w:sz w:val="20"/>
                <w:szCs w:val="20"/>
              </w:rPr>
              <w:t>PASRIFAL</w:t>
            </w:r>
          </w:p>
        </w:tc>
        <w:tc>
          <w:tcPr>
            <w:tcW w:w="2340" w:type="dxa"/>
          </w:tcPr>
          <w:p w14:paraId="07AA7AD7" w14:textId="77777777" w:rsidR="007E3199" w:rsidRPr="00F27CB2" w:rsidRDefault="007E3199" w:rsidP="006F51A1">
            <w:pPr>
              <w:jc w:val="center"/>
              <w:rPr>
                <w:color w:val="000000"/>
                <w:sz w:val="20"/>
                <w:szCs w:val="20"/>
                <w:lang w:val="en-US"/>
              </w:rPr>
            </w:pPr>
            <w:r>
              <w:rPr>
                <w:sz w:val="20"/>
                <w:szCs w:val="20"/>
              </w:rPr>
              <w:t>Software engineering</w:t>
            </w:r>
          </w:p>
        </w:tc>
        <w:tc>
          <w:tcPr>
            <w:tcW w:w="10440" w:type="dxa"/>
            <w:tcMar>
              <w:top w:w="30" w:type="dxa"/>
              <w:left w:w="45" w:type="dxa"/>
              <w:bottom w:w="30" w:type="dxa"/>
              <w:right w:w="45" w:type="dxa"/>
            </w:tcMar>
            <w:vAlign w:val="bottom"/>
          </w:tcPr>
          <w:p w14:paraId="32373929" w14:textId="77777777" w:rsidR="007E3199" w:rsidRPr="003E1B50" w:rsidRDefault="007E3199" w:rsidP="006F51A1">
            <w:pPr>
              <w:jc w:val="center"/>
              <w:rPr>
                <w:sz w:val="20"/>
                <w:szCs w:val="20"/>
                <w:lang w:val="en-US"/>
              </w:rPr>
            </w:pPr>
            <w:r>
              <w:rPr>
                <w:sz w:val="20"/>
                <w:szCs w:val="20"/>
              </w:rPr>
              <w:t>Parsifal is an online tool designed to support researchers to perform systematic literature reviews within the context of Software Engineering. It claims to support geographically distributed researchers.</w:t>
            </w:r>
          </w:p>
        </w:tc>
      </w:tr>
      <w:tr w:rsidR="007E3199" w:rsidRPr="000A5334" w14:paraId="6C70D869" w14:textId="77777777" w:rsidTr="006A1BD0">
        <w:trPr>
          <w:trHeight w:val="315"/>
        </w:trPr>
        <w:tc>
          <w:tcPr>
            <w:tcW w:w="1080" w:type="dxa"/>
            <w:tcMar>
              <w:top w:w="30" w:type="dxa"/>
              <w:left w:w="45" w:type="dxa"/>
              <w:bottom w:w="30" w:type="dxa"/>
              <w:right w:w="45" w:type="dxa"/>
            </w:tcMar>
            <w:vAlign w:val="bottom"/>
          </w:tcPr>
          <w:p w14:paraId="7C9B804F" w14:textId="77777777" w:rsidR="007E3199" w:rsidRPr="003E1B50" w:rsidRDefault="007E3199" w:rsidP="006F51A1">
            <w:pPr>
              <w:jc w:val="center"/>
              <w:rPr>
                <w:color w:val="000000"/>
                <w:sz w:val="20"/>
                <w:szCs w:val="20"/>
                <w:lang w:val="en-US"/>
              </w:rPr>
            </w:pPr>
            <w:r>
              <w:rPr>
                <w:sz w:val="20"/>
                <w:szCs w:val="20"/>
              </w:rPr>
              <w:lastRenderedPageBreak/>
              <w:t>Thoth</w:t>
            </w:r>
          </w:p>
        </w:tc>
        <w:tc>
          <w:tcPr>
            <w:tcW w:w="2340" w:type="dxa"/>
          </w:tcPr>
          <w:p w14:paraId="74965B8B" w14:textId="77777777" w:rsidR="007E3199" w:rsidRPr="00F27CB2" w:rsidRDefault="007E3199" w:rsidP="006F51A1">
            <w:pPr>
              <w:jc w:val="center"/>
              <w:rPr>
                <w:color w:val="000000"/>
                <w:sz w:val="20"/>
                <w:szCs w:val="20"/>
                <w:lang w:val="en-US"/>
              </w:rPr>
            </w:pPr>
            <w:r>
              <w:rPr>
                <w:sz w:val="20"/>
                <w:szCs w:val="20"/>
              </w:rPr>
              <w:t>Software engineering</w:t>
            </w:r>
          </w:p>
        </w:tc>
        <w:tc>
          <w:tcPr>
            <w:tcW w:w="10440" w:type="dxa"/>
            <w:tcMar>
              <w:top w:w="30" w:type="dxa"/>
              <w:left w:w="45" w:type="dxa"/>
              <w:bottom w:w="30" w:type="dxa"/>
              <w:right w:w="45" w:type="dxa"/>
            </w:tcMar>
            <w:vAlign w:val="bottom"/>
          </w:tcPr>
          <w:p w14:paraId="4742E5A5" w14:textId="77777777" w:rsidR="007E3199" w:rsidRPr="003E1B50" w:rsidRDefault="007E3199" w:rsidP="006F51A1">
            <w:pPr>
              <w:jc w:val="center"/>
              <w:rPr>
                <w:color w:val="000000"/>
                <w:sz w:val="20"/>
                <w:szCs w:val="20"/>
                <w:lang w:val="en-US"/>
              </w:rPr>
            </w:pPr>
            <w:r>
              <w:rPr>
                <w:sz w:val="20"/>
                <w:szCs w:val="20"/>
              </w:rPr>
              <w:t>Thoth is a web-based support tool developed to support the SLR process in software engineering.</w:t>
            </w:r>
          </w:p>
        </w:tc>
      </w:tr>
      <w:tr w:rsidR="007E3199" w:rsidRPr="000A5334" w14:paraId="0D2DD8A9" w14:textId="77777777" w:rsidTr="006A1BD0">
        <w:trPr>
          <w:trHeight w:val="315"/>
        </w:trPr>
        <w:tc>
          <w:tcPr>
            <w:tcW w:w="1080" w:type="dxa"/>
            <w:tcMar>
              <w:top w:w="30" w:type="dxa"/>
              <w:left w:w="45" w:type="dxa"/>
              <w:bottom w:w="30" w:type="dxa"/>
              <w:right w:w="45" w:type="dxa"/>
            </w:tcMar>
            <w:vAlign w:val="bottom"/>
          </w:tcPr>
          <w:p w14:paraId="402B1C72" w14:textId="77777777" w:rsidR="007E3199" w:rsidRPr="00FE44D8" w:rsidRDefault="007E3199" w:rsidP="006F51A1">
            <w:pPr>
              <w:jc w:val="center"/>
              <w:rPr>
                <w:color w:val="000000"/>
                <w:sz w:val="20"/>
                <w:szCs w:val="20"/>
                <w:lang w:val="en-US"/>
              </w:rPr>
            </w:pPr>
            <w:r>
              <w:rPr>
                <w:sz w:val="20"/>
                <w:szCs w:val="20"/>
              </w:rPr>
              <w:t>StArt</w:t>
            </w:r>
          </w:p>
        </w:tc>
        <w:tc>
          <w:tcPr>
            <w:tcW w:w="2340" w:type="dxa"/>
          </w:tcPr>
          <w:p w14:paraId="50EF1542" w14:textId="77777777" w:rsidR="007E3199" w:rsidRPr="00F27CB2" w:rsidRDefault="007E3199" w:rsidP="006F51A1">
            <w:pPr>
              <w:jc w:val="center"/>
              <w:rPr>
                <w:color w:val="000000"/>
                <w:sz w:val="20"/>
                <w:szCs w:val="20"/>
                <w:lang w:val="en-US"/>
              </w:rPr>
            </w:pPr>
            <w:r>
              <w:rPr>
                <w:sz w:val="20"/>
                <w:szCs w:val="20"/>
              </w:rPr>
              <w:t>Software engineering</w:t>
            </w:r>
          </w:p>
        </w:tc>
        <w:tc>
          <w:tcPr>
            <w:tcW w:w="10440" w:type="dxa"/>
            <w:tcMar>
              <w:top w:w="30" w:type="dxa"/>
              <w:left w:w="45" w:type="dxa"/>
              <w:bottom w:w="30" w:type="dxa"/>
              <w:right w:w="45" w:type="dxa"/>
            </w:tcMar>
            <w:vAlign w:val="bottom"/>
          </w:tcPr>
          <w:p w14:paraId="7F0F68A1" w14:textId="77777777" w:rsidR="007E3199" w:rsidRPr="003E1B50" w:rsidRDefault="007E3199" w:rsidP="006F51A1">
            <w:pPr>
              <w:jc w:val="center"/>
              <w:rPr>
                <w:color w:val="000000"/>
                <w:sz w:val="20"/>
                <w:szCs w:val="20"/>
                <w:lang w:val="en-US"/>
              </w:rPr>
            </w:pPr>
            <w:r w:rsidRPr="00EB4F7F">
              <w:rPr>
                <w:sz w:val="20"/>
                <w:szCs w:val="20"/>
              </w:rPr>
              <w:t xml:space="preserve">State of the Art through systematic review (StArt) aims to provide support for each stage of the SR process in software engineering. It was developed in Brazil by The Laboratory of Research on Software Engineering (LaPES), the Computing Department of the Federal University of São Carlos (DC/UFSCar). Available at </w:t>
            </w:r>
            <w:hyperlink r:id="rId26" w:tgtFrame="_blank" w:history="1">
              <w:r>
                <w:rPr>
                  <w:rStyle w:val="Hyperlink"/>
                  <w:sz w:val="20"/>
                  <w:szCs w:val="20"/>
                </w:rPr>
                <w:t>http://lapes.dc.ufscar.br/tools/start_tool</w:t>
              </w:r>
            </w:hyperlink>
          </w:p>
        </w:tc>
      </w:tr>
      <w:tr w:rsidR="007E3199" w:rsidRPr="000A5334" w14:paraId="5AE6C583" w14:textId="77777777" w:rsidTr="006A1BD0">
        <w:trPr>
          <w:trHeight w:val="315"/>
        </w:trPr>
        <w:tc>
          <w:tcPr>
            <w:tcW w:w="1080" w:type="dxa"/>
            <w:tcMar>
              <w:top w:w="30" w:type="dxa"/>
              <w:left w:w="45" w:type="dxa"/>
              <w:bottom w:w="30" w:type="dxa"/>
              <w:right w:w="45" w:type="dxa"/>
            </w:tcMar>
            <w:vAlign w:val="bottom"/>
          </w:tcPr>
          <w:p w14:paraId="32DD7BB9" w14:textId="77777777" w:rsidR="007E3199" w:rsidRPr="003E1B50" w:rsidRDefault="007E3199" w:rsidP="006F51A1">
            <w:pPr>
              <w:jc w:val="center"/>
              <w:rPr>
                <w:color w:val="000000"/>
                <w:sz w:val="20"/>
                <w:szCs w:val="20"/>
                <w:lang w:val="en-US"/>
              </w:rPr>
            </w:pPr>
            <w:r>
              <w:rPr>
                <w:sz w:val="20"/>
                <w:szCs w:val="20"/>
              </w:rPr>
              <w:t>Revtools</w:t>
            </w:r>
          </w:p>
        </w:tc>
        <w:tc>
          <w:tcPr>
            <w:tcW w:w="2340" w:type="dxa"/>
          </w:tcPr>
          <w:p w14:paraId="75E0481D" w14:textId="77777777" w:rsidR="007E3199" w:rsidRPr="00F27CB2" w:rsidRDefault="007E3199" w:rsidP="006F51A1">
            <w:pPr>
              <w:jc w:val="center"/>
              <w:rPr>
                <w:color w:val="000000"/>
                <w:sz w:val="20"/>
                <w:szCs w:val="20"/>
                <w:lang w:val="en-US"/>
              </w:rPr>
            </w:pPr>
            <w:r>
              <w:rPr>
                <w:sz w:val="20"/>
                <w:szCs w:val="20"/>
              </w:rPr>
              <w:t>R package</w:t>
            </w:r>
          </w:p>
        </w:tc>
        <w:tc>
          <w:tcPr>
            <w:tcW w:w="10440" w:type="dxa"/>
            <w:tcMar>
              <w:top w:w="30" w:type="dxa"/>
              <w:left w:w="45" w:type="dxa"/>
              <w:bottom w:w="30" w:type="dxa"/>
              <w:right w:w="45" w:type="dxa"/>
            </w:tcMar>
            <w:vAlign w:val="bottom"/>
          </w:tcPr>
          <w:p w14:paraId="383B6D8E" w14:textId="77777777" w:rsidR="007E3199" w:rsidRPr="003E1B50" w:rsidRDefault="007E3199" w:rsidP="006F51A1">
            <w:pPr>
              <w:jc w:val="center"/>
              <w:rPr>
                <w:color w:val="000000"/>
                <w:sz w:val="20"/>
                <w:szCs w:val="20"/>
                <w:lang w:val="en-US"/>
              </w:rPr>
            </w:pPr>
            <w:r>
              <w:rPr>
                <w:sz w:val="20"/>
                <w:szCs w:val="20"/>
              </w:rPr>
              <w:t>Revtools is an R package to support article screening for evidence synthesis. It supports importing, deduplication, title/article screening, and visualization of article</w:t>
            </w:r>
            <w:r>
              <w:rPr>
                <w:sz w:val="20"/>
                <w:szCs w:val="20"/>
              </w:rPr>
              <w:br/>
              <w:t>content using topic models (Westgate, 2019).</w:t>
            </w:r>
          </w:p>
        </w:tc>
      </w:tr>
      <w:tr w:rsidR="007E3199" w:rsidRPr="000A5334" w14:paraId="3CD0DF4C" w14:textId="77777777" w:rsidTr="006A1BD0">
        <w:trPr>
          <w:trHeight w:val="315"/>
        </w:trPr>
        <w:tc>
          <w:tcPr>
            <w:tcW w:w="1080" w:type="dxa"/>
            <w:tcMar>
              <w:top w:w="30" w:type="dxa"/>
              <w:left w:w="45" w:type="dxa"/>
              <w:bottom w:w="30" w:type="dxa"/>
              <w:right w:w="45" w:type="dxa"/>
            </w:tcMar>
            <w:vAlign w:val="bottom"/>
          </w:tcPr>
          <w:p w14:paraId="62342621" w14:textId="77777777" w:rsidR="007E3199" w:rsidRPr="003E1B50" w:rsidRDefault="007E3199" w:rsidP="006F51A1">
            <w:pPr>
              <w:jc w:val="center"/>
              <w:rPr>
                <w:color w:val="000000"/>
                <w:sz w:val="20"/>
                <w:szCs w:val="20"/>
                <w:lang w:val="en-US"/>
              </w:rPr>
            </w:pPr>
            <w:r>
              <w:rPr>
                <w:sz w:val="20"/>
                <w:szCs w:val="20"/>
              </w:rPr>
              <w:t>METAGEAR</w:t>
            </w:r>
          </w:p>
        </w:tc>
        <w:tc>
          <w:tcPr>
            <w:tcW w:w="2340" w:type="dxa"/>
          </w:tcPr>
          <w:p w14:paraId="05A79D47" w14:textId="77777777" w:rsidR="007E3199" w:rsidRPr="003E1B50" w:rsidRDefault="007E3199" w:rsidP="006F51A1">
            <w:pPr>
              <w:jc w:val="center"/>
              <w:rPr>
                <w:color w:val="000000"/>
                <w:sz w:val="20"/>
                <w:szCs w:val="20"/>
                <w:lang w:val="en-US"/>
              </w:rPr>
            </w:pPr>
            <w:r>
              <w:rPr>
                <w:sz w:val="20"/>
                <w:szCs w:val="20"/>
              </w:rPr>
              <w:t>R package</w:t>
            </w:r>
          </w:p>
        </w:tc>
        <w:tc>
          <w:tcPr>
            <w:tcW w:w="10440" w:type="dxa"/>
            <w:tcMar>
              <w:top w:w="30" w:type="dxa"/>
              <w:left w:w="45" w:type="dxa"/>
              <w:bottom w:w="30" w:type="dxa"/>
              <w:right w:w="45" w:type="dxa"/>
            </w:tcMar>
            <w:vAlign w:val="bottom"/>
          </w:tcPr>
          <w:p w14:paraId="0A4965BE" w14:textId="77777777" w:rsidR="007E3199" w:rsidRPr="003E1B50" w:rsidRDefault="007E3199" w:rsidP="006F51A1">
            <w:pPr>
              <w:jc w:val="center"/>
              <w:rPr>
                <w:color w:val="000000"/>
                <w:sz w:val="20"/>
                <w:szCs w:val="20"/>
                <w:lang w:val="en-US"/>
              </w:rPr>
            </w:pPr>
            <w:r w:rsidRPr="00EB4F7F">
              <w:rPr>
                <w:sz w:val="20"/>
                <w:szCs w:val="20"/>
              </w:rPr>
              <w:t>Metagear is a R package published in 2021. It is a comprehensive, multifunctional toolbox with capabilities aimed to cover much of the research synthesis taxonomy: from applying a systematic review approach to objectively assemble and screen the literature, to extracting data from studies, and to finally summarize and analyze these data with the statistics of meta-analysis. It is available on github (</w:t>
            </w:r>
            <w:hyperlink r:id="rId27" w:tgtFrame="_blank" w:history="1">
              <w:r>
                <w:rPr>
                  <w:rStyle w:val="Hyperlink"/>
                  <w:sz w:val="20"/>
                  <w:szCs w:val="20"/>
                </w:rPr>
                <w:t>https://github.com/mjlajeunesse/metagear</w:t>
              </w:r>
            </w:hyperlink>
            <w:r>
              <w:rPr>
                <w:sz w:val="20"/>
                <w:szCs w:val="20"/>
                <w:u w:val="single"/>
              </w:rPr>
              <w:t xml:space="preserve"> )</w:t>
            </w:r>
          </w:p>
        </w:tc>
      </w:tr>
      <w:tr w:rsidR="007E3199" w:rsidRPr="000A5334" w14:paraId="5F0BD50D" w14:textId="77777777" w:rsidTr="006A1BD0">
        <w:trPr>
          <w:trHeight w:val="315"/>
        </w:trPr>
        <w:tc>
          <w:tcPr>
            <w:tcW w:w="1080" w:type="dxa"/>
            <w:tcMar>
              <w:top w:w="30" w:type="dxa"/>
              <w:left w:w="45" w:type="dxa"/>
              <w:bottom w:w="30" w:type="dxa"/>
              <w:right w:w="45" w:type="dxa"/>
            </w:tcMar>
            <w:vAlign w:val="bottom"/>
          </w:tcPr>
          <w:p w14:paraId="34134612" w14:textId="77777777" w:rsidR="007E3199" w:rsidRDefault="007E3199" w:rsidP="006F51A1">
            <w:pPr>
              <w:jc w:val="center"/>
              <w:rPr>
                <w:color w:val="000000"/>
                <w:sz w:val="20"/>
                <w:szCs w:val="20"/>
                <w:lang w:val="en-US"/>
              </w:rPr>
            </w:pPr>
            <w:r>
              <w:rPr>
                <w:sz w:val="20"/>
                <w:szCs w:val="20"/>
              </w:rPr>
              <w:t>FASTREAD</w:t>
            </w:r>
          </w:p>
        </w:tc>
        <w:tc>
          <w:tcPr>
            <w:tcW w:w="2340" w:type="dxa"/>
          </w:tcPr>
          <w:p w14:paraId="6273E3BF" w14:textId="77777777" w:rsidR="007E3199" w:rsidRDefault="007E3199" w:rsidP="006F51A1">
            <w:pPr>
              <w:jc w:val="center"/>
              <w:rPr>
                <w:color w:val="000000"/>
                <w:sz w:val="20"/>
                <w:szCs w:val="20"/>
                <w:lang w:val="en-US"/>
              </w:rPr>
            </w:pPr>
            <w:r>
              <w:rPr>
                <w:sz w:val="20"/>
                <w:szCs w:val="20"/>
              </w:rPr>
              <w:t>Machine learning framework</w:t>
            </w:r>
          </w:p>
        </w:tc>
        <w:tc>
          <w:tcPr>
            <w:tcW w:w="10440" w:type="dxa"/>
            <w:tcMar>
              <w:top w:w="30" w:type="dxa"/>
              <w:left w:w="45" w:type="dxa"/>
              <w:bottom w:w="30" w:type="dxa"/>
              <w:right w:w="45" w:type="dxa"/>
            </w:tcMar>
            <w:vAlign w:val="bottom"/>
          </w:tcPr>
          <w:p w14:paraId="12F513F8" w14:textId="77777777" w:rsidR="007E3199" w:rsidRPr="00D634C1" w:rsidRDefault="007E3199" w:rsidP="006F51A1">
            <w:pPr>
              <w:jc w:val="center"/>
              <w:rPr>
                <w:color w:val="000000"/>
                <w:sz w:val="20"/>
                <w:szCs w:val="20"/>
                <w:lang w:val="en-US"/>
              </w:rPr>
            </w:pPr>
            <w:r w:rsidRPr="00EB4F7F">
              <w:rPr>
                <w:sz w:val="20"/>
                <w:szCs w:val="20"/>
              </w:rPr>
              <w:t>FASTREAD is one of the state-of-the-art automatic methods to expedite reference screening with study prioritization. It is open-source and open-access and is available on github (</w:t>
            </w:r>
            <w:hyperlink r:id="rId28" w:tgtFrame="_blank" w:history="1">
              <w:r>
                <w:rPr>
                  <w:rStyle w:val="Hyperlink"/>
                  <w:sz w:val="20"/>
                  <w:szCs w:val="20"/>
                </w:rPr>
                <w:t>https://github.com/fastread/SLR_on_TCP</w:t>
              </w:r>
            </w:hyperlink>
            <w:r>
              <w:rPr>
                <w:sz w:val="20"/>
                <w:szCs w:val="20"/>
                <w:u w:val="single"/>
              </w:rPr>
              <w:t xml:space="preserve"> ). It is a machine learning framework.</w:t>
            </w:r>
          </w:p>
        </w:tc>
      </w:tr>
      <w:tr w:rsidR="007E3199" w:rsidRPr="000A5334" w14:paraId="327F9D13" w14:textId="77777777" w:rsidTr="006A1BD0">
        <w:trPr>
          <w:trHeight w:val="315"/>
        </w:trPr>
        <w:tc>
          <w:tcPr>
            <w:tcW w:w="1080" w:type="dxa"/>
            <w:tcBorders>
              <w:bottom w:val="single" w:sz="12" w:space="0" w:color="000000"/>
            </w:tcBorders>
            <w:tcMar>
              <w:top w:w="30" w:type="dxa"/>
              <w:left w:w="45" w:type="dxa"/>
              <w:bottom w:w="30" w:type="dxa"/>
              <w:right w:w="45" w:type="dxa"/>
            </w:tcMar>
            <w:vAlign w:val="bottom"/>
          </w:tcPr>
          <w:p w14:paraId="63F94A42" w14:textId="77777777" w:rsidR="007E3199" w:rsidRDefault="007E3199" w:rsidP="006F51A1">
            <w:pPr>
              <w:jc w:val="center"/>
              <w:rPr>
                <w:color w:val="000000"/>
                <w:sz w:val="20"/>
                <w:szCs w:val="20"/>
                <w:lang w:val="en-US"/>
              </w:rPr>
            </w:pPr>
            <w:r>
              <w:rPr>
                <w:sz w:val="20"/>
                <w:szCs w:val="20"/>
              </w:rPr>
              <w:t>DBPedia</w:t>
            </w:r>
          </w:p>
        </w:tc>
        <w:tc>
          <w:tcPr>
            <w:tcW w:w="2340" w:type="dxa"/>
            <w:tcBorders>
              <w:bottom w:val="single" w:sz="12" w:space="0" w:color="000000"/>
            </w:tcBorders>
          </w:tcPr>
          <w:p w14:paraId="6DA2AD73" w14:textId="77777777" w:rsidR="007E3199" w:rsidRPr="00F27CB2" w:rsidRDefault="007E3199" w:rsidP="006F51A1">
            <w:pPr>
              <w:jc w:val="center"/>
              <w:rPr>
                <w:color w:val="000000"/>
                <w:sz w:val="20"/>
                <w:szCs w:val="20"/>
                <w:lang w:val="en-US"/>
              </w:rPr>
            </w:pPr>
            <w:r>
              <w:rPr>
                <w:sz w:val="20"/>
                <w:szCs w:val="20"/>
              </w:rPr>
              <w:t>Framework</w:t>
            </w:r>
          </w:p>
        </w:tc>
        <w:tc>
          <w:tcPr>
            <w:tcW w:w="10440" w:type="dxa"/>
            <w:tcBorders>
              <w:bottom w:val="single" w:sz="12" w:space="0" w:color="000000"/>
            </w:tcBorders>
            <w:tcMar>
              <w:top w:w="30" w:type="dxa"/>
              <w:left w:w="45" w:type="dxa"/>
              <w:bottom w:w="30" w:type="dxa"/>
              <w:right w:w="45" w:type="dxa"/>
            </w:tcMar>
            <w:vAlign w:val="bottom"/>
          </w:tcPr>
          <w:p w14:paraId="14E50F10" w14:textId="77777777" w:rsidR="007E3199" w:rsidRPr="00D634C1" w:rsidRDefault="007E3199" w:rsidP="006F51A1">
            <w:pPr>
              <w:jc w:val="center"/>
              <w:rPr>
                <w:color w:val="000000"/>
                <w:sz w:val="20"/>
                <w:szCs w:val="20"/>
                <w:lang w:val="en-US"/>
              </w:rPr>
            </w:pPr>
            <w:r>
              <w:rPr>
                <w:sz w:val="20"/>
                <w:szCs w:val="20"/>
              </w:rPr>
              <w:t>A resource description framework repository to support automated selection of primary studies.</w:t>
            </w:r>
          </w:p>
        </w:tc>
      </w:tr>
    </w:tbl>
    <w:p w14:paraId="60E36703" w14:textId="77777777" w:rsidR="007E3199" w:rsidRPr="007E3199" w:rsidRDefault="007E3199">
      <w:pPr>
        <w:spacing w:line="480" w:lineRule="auto"/>
        <w:rPr>
          <w:b/>
        </w:rPr>
      </w:pPr>
    </w:p>
    <w:p w14:paraId="415EFC7C" w14:textId="77777777" w:rsidR="007E3199" w:rsidRDefault="007E3199">
      <w:pPr>
        <w:rPr>
          <w:b/>
          <w:lang w:val="en-US"/>
        </w:rPr>
      </w:pPr>
      <w:r>
        <w:rPr>
          <w:b/>
          <w:lang w:val="en-US"/>
        </w:rPr>
        <w:br w:type="page"/>
      </w:r>
    </w:p>
    <w:p w14:paraId="000000FD" w14:textId="16E40FC5" w:rsidR="006C1271" w:rsidRPr="003E1B50" w:rsidRDefault="003C27D9">
      <w:pPr>
        <w:spacing w:line="480" w:lineRule="auto"/>
        <w:rPr>
          <w:b/>
          <w:lang w:val="en-US"/>
        </w:rPr>
      </w:pPr>
      <w:r w:rsidRPr="003E1B50">
        <w:rPr>
          <w:b/>
          <w:lang w:val="en-US"/>
        </w:rPr>
        <w:lastRenderedPageBreak/>
        <w:t xml:space="preserve">Table </w:t>
      </w:r>
      <w:r w:rsidR="007E3199">
        <w:rPr>
          <w:b/>
          <w:lang w:val="en-US"/>
        </w:rPr>
        <w:t>3</w:t>
      </w:r>
    </w:p>
    <w:p w14:paraId="000000FE" w14:textId="22C33A37" w:rsidR="006C1271" w:rsidRDefault="003C27D9">
      <w:pPr>
        <w:spacing w:line="480" w:lineRule="auto"/>
        <w:rPr>
          <w:i/>
          <w:lang w:val="en-US"/>
        </w:rPr>
      </w:pPr>
      <w:r w:rsidRPr="003E1B50">
        <w:rPr>
          <w:i/>
          <w:lang w:val="en-US"/>
        </w:rPr>
        <w:t>Features of the Eight Screening Tools</w:t>
      </w:r>
    </w:p>
    <w:tbl>
      <w:tblPr>
        <w:tblStyle w:val="a5"/>
        <w:tblW w:w="5000" w:type="pct"/>
        <w:jc w:val="center"/>
        <w:tblBorders>
          <w:top w:val="single" w:sz="4" w:space="0" w:color="000000"/>
          <w:bottom w:val="single" w:sz="4" w:space="0" w:color="000000"/>
        </w:tblBorders>
        <w:tblLayout w:type="fixed"/>
        <w:tblLook w:val="0400" w:firstRow="0" w:lastRow="0" w:firstColumn="0" w:lastColumn="0" w:noHBand="0" w:noVBand="1"/>
      </w:tblPr>
      <w:tblGrid>
        <w:gridCol w:w="1158"/>
        <w:gridCol w:w="821"/>
        <w:gridCol w:w="1343"/>
        <w:gridCol w:w="949"/>
        <w:gridCol w:w="1234"/>
        <w:gridCol w:w="843"/>
        <w:gridCol w:w="768"/>
        <w:gridCol w:w="902"/>
        <w:gridCol w:w="631"/>
        <w:gridCol w:w="768"/>
        <w:gridCol w:w="631"/>
        <w:gridCol w:w="637"/>
        <w:gridCol w:w="684"/>
        <w:gridCol w:w="684"/>
        <w:gridCol w:w="921"/>
        <w:gridCol w:w="986"/>
      </w:tblGrid>
      <w:tr w:rsidR="007B6CAC" w:rsidRPr="000A5334" w14:paraId="4620452E" w14:textId="77777777" w:rsidTr="000435C6">
        <w:trPr>
          <w:jc w:val="center"/>
        </w:trPr>
        <w:tc>
          <w:tcPr>
            <w:tcW w:w="415" w:type="pct"/>
            <w:vMerge w:val="restart"/>
            <w:tcBorders>
              <w:top w:val="single" w:sz="12" w:space="0" w:color="000000"/>
              <w:bottom w:val="single" w:sz="4" w:space="0" w:color="000000"/>
            </w:tcBorders>
            <w:tcMar>
              <w:top w:w="30" w:type="dxa"/>
              <w:left w:w="45" w:type="dxa"/>
              <w:bottom w:w="30" w:type="dxa"/>
              <w:right w:w="45" w:type="dxa"/>
            </w:tcMar>
            <w:vAlign w:val="bottom"/>
          </w:tcPr>
          <w:p w14:paraId="42665C7C" w14:textId="77777777" w:rsidR="001C5864" w:rsidRPr="00B96993" w:rsidRDefault="001C5864" w:rsidP="000435C6">
            <w:pPr>
              <w:jc w:val="center"/>
              <w:rPr>
                <w:b/>
                <w:sz w:val="20"/>
                <w:szCs w:val="20"/>
                <w:lang w:val="en-US"/>
              </w:rPr>
            </w:pPr>
          </w:p>
          <w:p w14:paraId="6BF6D33E" w14:textId="77777777" w:rsidR="001C5864" w:rsidRPr="00B96993" w:rsidRDefault="001C5864" w:rsidP="000435C6">
            <w:pPr>
              <w:jc w:val="center"/>
              <w:rPr>
                <w:b/>
                <w:sz w:val="20"/>
                <w:szCs w:val="20"/>
                <w:lang w:val="en-US"/>
              </w:rPr>
            </w:pPr>
            <w:r w:rsidRPr="00B96993">
              <w:rPr>
                <w:b/>
                <w:sz w:val="20"/>
                <w:szCs w:val="20"/>
                <w:lang w:val="en-US"/>
              </w:rPr>
              <w:t>Name</w:t>
            </w:r>
          </w:p>
        </w:tc>
        <w:tc>
          <w:tcPr>
            <w:tcW w:w="294" w:type="pct"/>
            <w:vMerge w:val="restart"/>
            <w:tcBorders>
              <w:top w:val="single" w:sz="12" w:space="0" w:color="000000"/>
              <w:bottom w:val="single" w:sz="4" w:space="0" w:color="000000"/>
              <w:right w:val="single" w:sz="4" w:space="0" w:color="auto"/>
            </w:tcBorders>
            <w:tcMar>
              <w:top w:w="30" w:type="dxa"/>
              <w:left w:w="45" w:type="dxa"/>
              <w:bottom w:w="30" w:type="dxa"/>
              <w:right w:w="45" w:type="dxa"/>
            </w:tcMar>
            <w:vAlign w:val="bottom"/>
          </w:tcPr>
          <w:p w14:paraId="7712D553" w14:textId="77777777" w:rsidR="001C5864" w:rsidRPr="00B96993" w:rsidRDefault="001C5864" w:rsidP="000435C6">
            <w:pPr>
              <w:jc w:val="center"/>
              <w:rPr>
                <w:b/>
                <w:sz w:val="20"/>
                <w:szCs w:val="20"/>
                <w:lang w:val="en-US"/>
              </w:rPr>
            </w:pPr>
          </w:p>
          <w:p w14:paraId="288ECF42" w14:textId="77777777" w:rsidR="001C5864" w:rsidRPr="00B96993" w:rsidRDefault="001C5864" w:rsidP="000435C6">
            <w:pPr>
              <w:jc w:val="center"/>
              <w:rPr>
                <w:b/>
                <w:sz w:val="20"/>
                <w:szCs w:val="20"/>
                <w:lang w:val="en-US"/>
              </w:rPr>
            </w:pPr>
            <w:r w:rsidRPr="00B96993">
              <w:rPr>
                <w:b/>
                <w:sz w:val="20"/>
                <w:szCs w:val="20"/>
                <w:lang w:val="en-US"/>
              </w:rPr>
              <w:t>Platform</w:t>
            </w:r>
          </w:p>
        </w:tc>
        <w:tc>
          <w:tcPr>
            <w:tcW w:w="1840" w:type="pct"/>
            <w:gridSpan w:val="5"/>
            <w:tcBorders>
              <w:top w:val="single" w:sz="12" w:space="0" w:color="000000"/>
              <w:left w:val="single" w:sz="4" w:space="0" w:color="auto"/>
              <w:bottom w:val="single" w:sz="4" w:space="0" w:color="000000"/>
              <w:right w:val="single" w:sz="4" w:space="0" w:color="auto"/>
            </w:tcBorders>
          </w:tcPr>
          <w:p w14:paraId="28535212" w14:textId="398F8166" w:rsidR="001C5864" w:rsidRPr="000435C6" w:rsidRDefault="001C5864" w:rsidP="000435C6">
            <w:pPr>
              <w:jc w:val="center"/>
              <w:rPr>
                <w:b/>
                <w:sz w:val="20"/>
                <w:szCs w:val="20"/>
                <w:lang w:val="en-US"/>
              </w:rPr>
            </w:pPr>
            <w:r>
              <w:rPr>
                <w:b/>
                <w:sz w:val="20"/>
                <w:szCs w:val="20"/>
                <w:lang w:val="en-US"/>
              </w:rPr>
              <w:t>General Functions</w:t>
            </w:r>
            <w:r w:rsidR="00526338">
              <w:rPr>
                <w:b/>
                <w:sz w:val="20"/>
                <w:szCs w:val="20"/>
                <w:lang w:val="en-US"/>
              </w:rPr>
              <w:t>***</w:t>
            </w:r>
          </w:p>
        </w:tc>
        <w:tc>
          <w:tcPr>
            <w:tcW w:w="1049" w:type="pct"/>
            <w:gridSpan w:val="4"/>
            <w:tcBorders>
              <w:top w:val="single" w:sz="12" w:space="0" w:color="000000"/>
              <w:left w:val="single" w:sz="4" w:space="0" w:color="auto"/>
              <w:bottom w:val="single" w:sz="4" w:space="0" w:color="000000"/>
              <w:right w:val="single" w:sz="4" w:space="0" w:color="auto"/>
            </w:tcBorders>
            <w:vAlign w:val="bottom"/>
          </w:tcPr>
          <w:p w14:paraId="290E5638" w14:textId="7A4924D6" w:rsidR="001C5864" w:rsidRPr="00B96993" w:rsidRDefault="001C5864" w:rsidP="000435C6">
            <w:pPr>
              <w:jc w:val="center"/>
              <w:rPr>
                <w:b/>
                <w:sz w:val="20"/>
                <w:szCs w:val="20"/>
                <w:lang w:val="en-US"/>
              </w:rPr>
            </w:pPr>
            <w:r w:rsidRPr="00B96993">
              <w:rPr>
                <w:b/>
                <w:sz w:val="20"/>
                <w:szCs w:val="20"/>
                <w:lang w:val="en-US"/>
              </w:rPr>
              <w:t xml:space="preserve">Title/abstract </w:t>
            </w:r>
            <w:r>
              <w:rPr>
                <w:b/>
                <w:sz w:val="20"/>
                <w:szCs w:val="20"/>
                <w:lang w:val="en-US"/>
              </w:rPr>
              <w:t>screening stage</w:t>
            </w:r>
          </w:p>
        </w:tc>
        <w:tc>
          <w:tcPr>
            <w:tcW w:w="1048" w:type="pct"/>
            <w:gridSpan w:val="4"/>
            <w:tcBorders>
              <w:top w:val="single" w:sz="12" w:space="0" w:color="000000"/>
              <w:left w:val="single" w:sz="4" w:space="0" w:color="auto"/>
              <w:bottom w:val="single" w:sz="4" w:space="0" w:color="000000"/>
              <w:right w:val="single" w:sz="4" w:space="0" w:color="auto"/>
            </w:tcBorders>
            <w:vAlign w:val="bottom"/>
          </w:tcPr>
          <w:p w14:paraId="4D9E203D" w14:textId="559DA6D1" w:rsidR="001C5864" w:rsidRPr="00B96993" w:rsidRDefault="001C5864" w:rsidP="000435C6">
            <w:pPr>
              <w:jc w:val="center"/>
              <w:rPr>
                <w:b/>
                <w:color w:val="000000"/>
                <w:sz w:val="20"/>
                <w:szCs w:val="20"/>
                <w:lang w:val="en-US"/>
              </w:rPr>
            </w:pPr>
            <w:r w:rsidRPr="00B96993">
              <w:rPr>
                <w:b/>
                <w:sz w:val="20"/>
                <w:szCs w:val="20"/>
                <w:lang w:val="en-US"/>
              </w:rPr>
              <w:t xml:space="preserve">Full-text </w:t>
            </w:r>
            <w:r>
              <w:rPr>
                <w:b/>
                <w:sz w:val="20"/>
                <w:szCs w:val="20"/>
                <w:lang w:val="en-US"/>
              </w:rPr>
              <w:t>review stage</w:t>
            </w:r>
          </w:p>
        </w:tc>
        <w:tc>
          <w:tcPr>
            <w:tcW w:w="355" w:type="pct"/>
            <w:tcBorders>
              <w:top w:val="single" w:sz="12" w:space="0" w:color="000000"/>
              <w:left w:val="single" w:sz="4" w:space="0" w:color="auto"/>
            </w:tcBorders>
            <w:tcMar>
              <w:top w:w="30" w:type="dxa"/>
              <w:left w:w="45" w:type="dxa"/>
              <w:bottom w:w="30" w:type="dxa"/>
              <w:right w:w="45" w:type="dxa"/>
            </w:tcMar>
            <w:vAlign w:val="bottom"/>
          </w:tcPr>
          <w:p w14:paraId="4647A8B7" w14:textId="77777777" w:rsidR="001C5864" w:rsidRPr="00B96993" w:rsidRDefault="001C5864" w:rsidP="000435C6">
            <w:pPr>
              <w:jc w:val="center"/>
              <w:rPr>
                <w:b/>
                <w:color w:val="000000"/>
                <w:sz w:val="20"/>
                <w:szCs w:val="20"/>
                <w:lang w:val="en-US"/>
              </w:rPr>
            </w:pPr>
          </w:p>
        </w:tc>
      </w:tr>
      <w:tr w:rsidR="007B6CAC" w:rsidRPr="000A5334" w14:paraId="0431E752" w14:textId="77777777" w:rsidTr="004A3C90">
        <w:trPr>
          <w:jc w:val="center"/>
        </w:trPr>
        <w:tc>
          <w:tcPr>
            <w:tcW w:w="415" w:type="pct"/>
            <w:vMerge/>
            <w:tcBorders>
              <w:top w:val="single" w:sz="12" w:space="0" w:color="000000"/>
              <w:bottom w:val="single" w:sz="4" w:space="0" w:color="000000"/>
            </w:tcBorders>
            <w:tcMar>
              <w:top w:w="30" w:type="dxa"/>
              <w:left w:w="45" w:type="dxa"/>
              <w:bottom w:w="30" w:type="dxa"/>
              <w:right w:w="45" w:type="dxa"/>
            </w:tcMar>
            <w:vAlign w:val="bottom"/>
          </w:tcPr>
          <w:p w14:paraId="5F0AC13D" w14:textId="77777777" w:rsidR="001C5864" w:rsidRPr="00B96993" w:rsidRDefault="001C5864" w:rsidP="000435C6">
            <w:pPr>
              <w:widowControl w:val="0"/>
              <w:pBdr>
                <w:top w:val="nil"/>
                <w:left w:val="nil"/>
                <w:bottom w:val="nil"/>
                <w:right w:val="nil"/>
                <w:between w:val="nil"/>
              </w:pBdr>
              <w:rPr>
                <w:b/>
                <w:color w:val="000000"/>
                <w:sz w:val="20"/>
                <w:szCs w:val="20"/>
                <w:lang w:val="en-US"/>
              </w:rPr>
            </w:pPr>
          </w:p>
        </w:tc>
        <w:tc>
          <w:tcPr>
            <w:tcW w:w="294" w:type="pct"/>
            <w:vMerge/>
            <w:tcBorders>
              <w:top w:val="single" w:sz="12" w:space="0" w:color="000000"/>
              <w:bottom w:val="single" w:sz="4" w:space="0" w:color="000000"/>
              <w:right w:val="single" w:sz="4" w:space="0" w:color="auto"/>
            </w:tcBorders>
            <w:tcMar>
              <w:top w:w="30" w:type="dxa"/>
              <w:left w:w="45" w:type="dxa"/>
              <w:bottom w:w="30" w:type="dxa"/>
              <w:right w:w="45" w:type="dxa"/>
            </w:tcMar>
            <w:vAlign w:val="bottom"/>
          </w:tcPr>
          <w:p w14:paraId="3AA41E99" w14:textId="77777777" w:rsidR="001C5864" w:rsidRPr="00B96993" w:rsidRDefault="001C5864" w:rsidP="000435C6">
            <w:pPr>
              <w:widowControl w:val="0"/>
              <w:pBdr>
                <w:top w:val="nil"/>
                <w:left w:val="nil"/>
                <w:bottom w:val="nil"/>
                <w:right w:val="nil"/>
                <w:between w:val="nil"/>
              </w:pBdr>
              <w:rPr>
                <w:b/>
                <w:color w:val="000000"/>
                <w:sz w:val="20"/>
                <w:szCs w:val="20"/>
                <w:lang w:val="en-US"/>
              </w:rPr>
            </w:pPr>
          </w:p>
        </w:tc>
        <w:tc>
          <w:tcPr>
            <w:tcW w:w="481" w:type="pct"/>
            <w:tcBorders>
              <w:top w:val="single" w:sz="4" w:space="0" w:color="000000"/>
              <w:left w:val="single" w:sz="4" w:space="0" w:color="auto"/>
              <w:bottom w:val="single" w:sz="4" w:space="0" w:color="000000"/>
            </w:tcBorders>
            <w:vAlign w:val="bottom"/>
          </w:tcPr>
          <w:p w14:paraId="0D52BD8E" w14:textId="30A6C62C" w:rsidR="001C5864" w:rsidRPr="00B96993" w:rsidRDefault="001C5864" w:rsidP="000435C6">
            <w:pPr>
              <w:jc w:val="center"/>
              <w:rPr>
                <w:b/>
                <w:color w:val="000000"/>
                <w:sz w:val="20"/>
                <w:szCs w:val="20"/>
                <w:lang w:val="en-US"/>
              </w:rPr>
            </w:pPr>
            <w:r w:rsidRPr="00B96993">
              <w:rPr>
                <w:b/>
                <w:color w:val="000000"/>
                <w:sz w:val="20"/>
                <w:szCs w:val="20"/>
                <w:lang w:val="en-US"/>
              </w:rPr>
              <w:t xml:space="preserve">Bulk </w:t>
            </w:r>
            <w:r w:rsidRPr="00B96993">
              <w:rPr>
                <w:b/>
                <w:color w:val="000000"/>
                <w:sz w:val="20"/>
                <w:szCs w:val="20"/>
                <w:lang w:val="en-US"/>
              </w:rPr>
              <w:br/>
            </w:r>
            <w:r>
              <w:rPr>
                <w:b/>
                <w:color w:val="000000"/>
                <w:sz w:val="20"/>
                <w:szCs w:val="20"/>
                <w:lang w:val="en-US"/>
              </w:rPr>
              <w:t>import/export</w:t>
            </w:r>
          </w:p>
        </w:tc>
        <w:tc>
          <w:tcPr>
            <w:tcW w:w="340" w:type="pct"/>
            <w:tcBorders>
              <w:top w:val="single" w:sz="4" w:space="0" w:color="000000"/>
              <w:bottom w:val="single" w:sz="4" w:space="0" w:color="000000"/>
            </w:tcBorders>
            <w:tcMar>
              <w:top w:w="30" w:type="dxa"/>
              <w:left w:w="45" w:type="dxa"/>
              <w:bottom w:w="30" w:type="dxa"/>
              <w:right w:w="45" w:type="dxa"/>
            </w:tcMar>
            <w:vAlign w:val="bottom"/>
          </w:tcPr>
          <w:p w14:paraId="2159B909" w14:textId="77777777" w:rsidR="001C5864" w:rsidRPr="00B96993" w:rsidRDefault="001C5864" w:rsidP="000435C6">
            <w:pPr>
              <w:jc w:val="center"/>
              <w:rPr>
                <w:b/>
                <w:color w:val="000000"/>
                <w:sz w:val="20"/>
                <w:szCs w:val="20"/>
                <w:lang w:val="en-US"/>
              </w:rPr>
            </w:pPr>
            <w:r w:rsidRPr="00B96993">
              <w:rPr>
                <w:b/>
                <w:color w:val="000000"/>
                <w:sz w:val="20"/>
                <w:szCs w:val="20"/>
                <w:lang w:val="en-US"/>
              </w:rPr>
              <w:t>Team</w:t>
            </w:r>
          </w:p>
          <w:p w14:paraId="45369A77" w14:textId="6317154F" w:rsidR="001C5864" w:rsidRPr="00B96993" w:rsidRDefault="001C5864" w:rsidP="000435C6">
            <w:pPr>
              <w:jc w:val="center"/>
              <w:rPr>
                <w:b/>
                <w:color w:val="000000"/>
                <w:sz w:val="20"/>
                <w:szCs w:val="20"/>
                <w:lang w:val="en-US"/>
              </w:rPr>
            </w:pPr>
            <w:r w:rsidRPr="00B96993">
              <w:rPr>
                <w:b/>
                <w:color w:val="000000"/>
                <w:sz w:val="20"/>
                <w:szCs w:val="20"/>
                <w:lang w:val="en-US"/>
              </w:rPr>
              <w:t>work</w:t>
            </w:r>
          </w:p>
        </w:tc>
        <w:tc>
          <w:tcPr>
            <w:tcW w:w="442" w:type="pct"/>
            <w:tcBorders>
              <w:top w:val="single" w:sz="4" w:space="0" w:color="000000"/>
              <w:bottom w:val="single" w:sz="4" w:space="0" w:color="000000"/>
            </w:tcBorders>
            <w:tcMar>
              <w:top w:w="30" w:type="dxa"/>
              <w:left w:w="45" w:type="dxa"/>
              <w:bottom w:w="30" w:type="dxa"/>
              <w:right w:w="45" w:type="dxa"/>
            </w:tcMar>
            <w:vAlign w:val="bottom"/>
          </w:tcPr>
          <w:p w14:paraId="5AD09AA0" w14:textId="22860E07" w:rsidR="001C5864" w:rsidRPr="00B96993" w:rsidRDefault="001C5864" w:rsidP="000435C6">
            <w:pPr>
              <w:jc w:val="center"/>
              <w:rPr>
                <w:b/>
                <w:color w:val="000000"/>
                <w:sz w:val="20"/>
                <w:szCs w:val="20"/>
                <w:lang w:val="en-US"/>
              </w:rPr>
            </w:pPr>
            <w:r w:rsidRPr="00B96993">
              <w:rPr>
                <w:b/>
                <w:color w:val="000000"/>
                <w:sz w:val="20"/>
                <w:szCs w:val="20"/>
                <w:lang w:val="en-US"/>
              </w:rPr>
              <w:t xml:space="preserve">Blind </w:t>
            </w:r>
            <w:r w:rsidRPr="00B96993">
              <w:rPr>
                <w:b/>
                <w:color w:val="000000"/>
                <w:sz w:val="20"/>
                <w:szCs w:val="20"/>
                <w:lang w:val="en-US"/>
              </w:rPr>
              <w:br/>
              <w:t>review</w:t>
            </w:r>
          </w:p>
        </w:tc>
        <w:tc>
          <w:tcPr>
            <w:tcW w:w="302" w:type="pct"/>
            <w:tcBorders>
              <w:top w:val="single" w:sz="4" w:space="0" w:color="000000"/>
              <w:bottom w:val="single" w:sz="4" w:space="0" w:color="000000"/>
            </w:tcBorders>
            <w:tcMar>
              <w:top w:w="30" w:type="dxa"/>
              <w:left w:w="45" w:type="dxa"/>
              <w:bottom w:w="30" w:type="dxa"/>
              <w:right w:w="45" w:type="dxa"/>
            </w:tcMar>
            <w:vAlign w:val="bottom"/>
          </w:tcPr>
          <w:p w14:paraId="0FC8CC56" w14:textId="0190338F" w:rsidR="001C5864" w:rsidRPr="00B96993" w:rsidRDefault="001C5864" w:rsidP="000435C6">
            <w:pPr>
              <w:jc w:val="center"/>
              <w:rPr>
                <w:b/>
                <w:color w:val="000000"/>
                <w:sz w:val="20"/>
                <w:szCs w:val="20"/>
                <w:lang w:val="en-US"/>
              </w:rPr>
            </w:pPr>
            <w:r w:rsidRPr="00B96993">
              <w:rPr>
                <w:b/>
                <w:sz w:val="20"/>
                <w:szCs w:val="20"/>
                <w:lang w:val="en-US"/>
              </w:rPr>
              <w:t xml:space="preserve"> D</w:t>
            </w:r>
            <w:r>
              <w:rPr>
                <w:b/>
                <w:sz w:val="20"/>
                <w:szCs w:val="20"/>
                <w:lang w:val="en-US"/>
              </w:rPr>
              <w:t>e-d</w:t>
            </w:r>
            <w:r w:rsidRPr="00B96993">
              <w:rPr>
                <w:b/>
                <w:sz w:val="20"/>
                <w:szCs w:val="20"/>
                <w:lang w:val="en-US"/>
              </w:rPr>
              <w:t>uplicate</w:t>
            </w:r>
            <w:r w:rsidDel="001C5864">
              <w:rPr>
                <w:b/>
                <w:color w:val="000000"/>
                <w:sz w:val="20"/>
                <w:szCs w:val="20"/>
                <w:lang w:val="en-US"/>
              </w:rPr>
              <w:t xml:space="preserve"> </w:t>
            </w:r>
          </w:p>
        </w:tc>
        <w:tc>
          <w:tcPr>
            <w:tcW w:w="275" w:type="pct"/>
            <w:tcBorders>
              <w:top w:val="single" w:sz="4" w:space="0" w:color="000000"/>
              <w:bottom w:val="single" w:sz="4" w:space="0" w:color="000000"/>
              <w:right w:val="single" w:sz="4" w:space="0" w:color="auto"/>
            </w:tcBorders>
            <w:shd w:val="clear" w:color="auto" w:fill="FFFFFF"/>
            <w:tcMar>
              <w:top w:w="30" w:type="dxa"/>
              <w:left w:w="45" w:type="dxa"/>
              <w:bottom w:w="30" w:type="dxa"/>
              <w:right w:w="45" w:type="dxa"/>
            </w:tcMar>
            <w:vAlign w:val="bottom"/>
          </w:tcPr>
          <w:p w14:paraId="2553BB69" w14:textId="1416A030" w:rsidR="001C5864" w:rsidRPr="00B96993" w:rsidRDefault="001C5864" w:rsidP="000435C6">
            <w:pPr>
              <w:jc w:val="center"/>
              <w:rPr>
                <w:b/>
                <w:color w:val="000000"/>
                <w:sz w:val="20"/>
                <w:szCs w:val="20"/>
                <w:lang w:val="en-US"/>
              </w:rPr>
            </w:pPr>
            <w:r w:rsidRPr="00B96993">
              <w:rPr>
                <w:b/>
                <w:color w:val="000000"/>
                <w:sz w:val="20"/>
                <w:szCs w:val="20"/>
                <w:lang w:val="en-US"/>
              </w:rPr>
              <w:t>Update</w:t>
            </w:r>
            <w:r w:rsidRPr="00B96993" w:rsidDel="001C5864">
              <w:rPr>
                <w:b/>
                <w:color w:val="000000"/>
                <w:sz w:val="20"/>
                <w:szCs w:val="20"/>
                <w:lang w:val="en-US"/>
              </w:rPr>
              <w:t xml:space="preserve"> </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18497F84" w14:textId="72F9739C" w:rsidR="001C5864" w:rsidRPr="00B96993" w:rsidRDefault="001C5864" w:rsidP="000435C6">
            <w:pPr>
              <w:jc w:val="center"/>
              <w:rPr>
                <w:b/>
                <w:sz w:val="20"/>
                <w:szCs w:val="20"/>
                <w:lang w:val="en-US"/>
              </w:rPr>
            </w:pPr>
            <w:r w:rsidRPr="00B96993">
              <w:rPr>
                <w:b/>
                <w:color w:val="000000"/>
                <w:sz w:val="20"/>
                <w:szCs w:val="20"/>
                <w:lang w:val="en-US"/>
              </w:rPr>
              <w:t>Title/</w:t>
            </w:r>
            <w:r w:rsidRPr="00B96993">
              <w:rPr>
                <w:b/>
                <w:color w:val="000000"/>
                <w:sz w:val="20"/>
                <w:szCs w:val="20"/>
                <w:lang w:val="en-US"/>
              </w:rPr>
              <w:br/>
              <w:t>Abstract Screening</w:t>
            </w:r>
            <w:r w:rsidRPr="00B96993" w:rsidDel="001C5864">
              <w:rPr>
                <w:b/>
                <w:sz w:val="20"/>
                <w:szCs w:val="20"/>
                <w:lang w:val="en-US"/>
              </w:rPr>
              <w:t xml:space="preserve"> </w:t>
            </w:r>
          </w:p>
        </w:tc>
        <w:tc>
          <w:tcPr>
            <w:tcW w:w="226" w:type="pct"/>
            <w:tcBorders>
              <w:top w:val="single" w:sz="4" w:space="0" w:color="000000"/>
              <w:bottom w:val="single" w:sz="4" w:space="0" w:color="000000"/>
            </w:tcBorders>
            <w:tcMar>
              <w:top w:w="30" w:type="dxa"/>
              <w:left w:w="45" w:type="dxa"/>
              <w:bottom w:w="30" w:type="dxa"/>
              <w:right w:w="45" w:type="dxa"/>
            </w:tcMar>
            <w:vAlign w:val="bottom"/>
          </w:tcPr>
          <w:p w14:paraId="60ABD0B7" w14:textId="66D50E3F" w:rsidR="001C5864" w:rsidRPr="00B96993" w:rsidRDefault="001C5864" w:rsidP="000435C6">
            <w:pPr>
              <w:jc w:val="center"/>
              <w:rPr>
                <w:b/>
                <w:sz w:val="20"/>
                <w:szCs w:val="20"/>
                <w:lang w:val="en-US"/>
              </w:rPr>
            </w:pPr>
            <w:r>
              <w:rPr>
                <w:b/>
                <w:color w:val="000000"/>
                <w:sz w:val="20"/>
                <w:szCs w:val="20"/>
                <w:lang w:val="en-US"/>
              </w:rPr>
              <w:t>ML</w:t>
            </w:r>
            <w:r w:rsidRPr="00B96993" w:rsidDel="001C5864">
              <w:rPr>
                <w:b/>
                <w:sz w:val="20"/>
                <w:szCs w:val="20"/>
                <w:lang w:val="en-US"/>
              </w:rPr>
              <w:t xml:space="preserve"> </w:t>
            </w:r>
          </w:p>
        </w:tc>
        <w:tc>
          <w:tcPr>
            <w:tcW w:w="275" w:type="pct"/>
            <w:tcBorders>
              <w:top w:val="single" w:sz="4" w:space="0" w:color="000000"/>
              <w:bottom w:val="single" w:sz="4" w:space="0" w:color="000000"/>
            </w:tcBorders>
            <w:tcMar>
              <w:top w:w="30" w:type="dxa"/>
              <w:left w:w="45" w:type="dxa"/>
              <w:bottom w:w="30" w:type="dxa"/>
              <w:right w:w="45" w:type="dxa"/>
            </w:tcMar>
            <w:vAlign w:val="bottom"/>
          </w:tcPr>
          <w:p w14:paraId="627DDA7E" w14:textId="43714785" w:rsidR="001C5864" w:rsidRPr="00B96993" w:rsidRDefault="001C5864" w:rsidP="000435C6">
            <w:pPr>
              <w:jc w:val="center"/>
              <w:rPr>
                <w:b/>
                <w:color w:val="000000"/>
                <w:sz w:val="20"/>
                <w:szCs w:val="20"/>
                <w:lang w:val="en-US"/>
              </w:rPr>
            </w:pPr>
            <w:r w:rsidRPr="00B96993">
              <w:rPr>
                <w:b/>
                <w:color w:val="000000"/>
                <w:sz w:val="20"/>
                <w:szCs w:val="20"/>
                <w:lang w:val="en-US"/>
              </w:rPr>
              <w:t>Deep learning</w:t>
            </w:r>
            <w:r w:rsidRPr="00B96993" w:rsidDel="001C5864">
              <w:rPr>
                <w:b/>
                <w:color w:val="000000"/>
                <w:sz w:val="20"/>
                <w:szCs w:val="20"/>
                <w:lang w:val="en-US"/>
              </w:rPr>
              <w:t xml:space="preserve"> </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11340E22" w14:textId="6BD19494" w:rsidR="001C5864" w:rsidRPr="00B96993" w:rsidRDefault="001C5864" w:rsidP="000435C6">
            <w:pPr>
              <w:jc w:val="center"/>
              <w:rPr>
                <w:b/>
                <w:color w:val="000000"/>
                <w:sz w:val="20"/>
                <w:szCs w:val="20"/>
                <w:lang w:val="en-US"/>
              </w:rPr>
            </w:pPr>
            <w:r w:rsidRPr="00B96993">
              <w:rPr>
                <w:b/>
                <w:color w:val="000000"/>
                <w:sz w:val="20"/>
                <w:szCs w:val="20"/>
                <w:lang w:val="en-US"/>
              </w:rPr>
              <w:t>IRR</w:t>
            </w:r>
            <w:r w:rsidRPr="00B96993" w:rsidDel="001C5864">
              <w:rPr>
                <w:b/>
                <w:color w:val="000000"/>
                <w:sz w:val="20"/>
                <w:szCs w:val="20"/>
                <w:lang w:val="en-US"/>
              </w:rPr>
              <w:t xml:space="preserve"> </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150EF995" w14:textId="623DD4BF" w:rsidR="001C5864" w:rsidRPr="00B96993" w:rsidRDefault="001C5864" w:rsidP="000435C6">
            <w:pPr>
              <w:jc w:val="center"/>
              <w:rPr>
                <w:b/>
                <w:color w:val="000000"/>
                <w:sz w:val="20"/>
                <w:szCs w:val="20"/>
                <w:lang w:val="en-US"/>
              </w:rPr>
            </w:pPr>
            <w:r w:rsidRPr="00B96993">
              <w:rPr>
                <w:b/>
                <w:sz w:val="20"/>
                <w:szCs w:val="20"/>
                <w:lang w:val="en-US"/>
              </w:rPr>
              <w:t xml:space="preserve">Full-text </w:t>
            </w:r>
            <w:r w:rsidRPr="00B96993">
              <w:rPr>
                <w:b/>
                <w:sz w:val="20"/>
                <w:szCs w:val="20"/>
                <w:lang w:val="en-US"/>
              </w:rPr>
              <w:br/>
              <w:t>review</w:t>
            </w:r>
            <w:r w:rsidRPr="00B96993" w:rsidDel="001C5864">
              <w:rPr>
                <w:b/>
                <w:color w:val="000000"/>
                <w:sz w:val="20"/>
                <w:szCs w:val="20"/>
                <w:lang w:val="en-US"/>
              </w:rPr>
              <w:t xml:space="preserve"> </w:t>
            </w:r>
          </w:p>
        </w:tc>
        <w:tc>
          <w:tcPr>
            <w:tcW w:w="245" w:type="pct"/>
            <w:tcBorders>
              <w:top w:val="single" w:sz="4" w:space="0" w:color="000000"/>
              <w:bottom w:val="single" w:sz="4" w:space="0" w:color="000000"/>
            </w:tcBorders>
            <w:tcMar>
              <w:top w:w="30" w:type="dxa"/>
              <w:left w:w="45" w:type="dxa"/>
              <w:bottom w:w="30" w:type="dxa"/>
              <w:right w:w="45" w:type="dxa"/>
            </w:tcMar>
            <w:vAlign w:val="bottom"/>
          </w:tcPr>
          <w:p w14:paraId="7A898AB0" w14:textId="79177B46" w:rsidR="001C5864" w:rsidRPr="00B96993" w:rsidRDefault="001C5864" w:rsidP="000435C6">
            <w:pPr>
              <w:jc w:val="center"/>
              <w:rPr>
                <w:b/>
                <w:color w:val="000000"/>
                <w:sz w:val="20"/>
                <w:szCs w:val="20"/>
                <w:lang w:val="en-US"/>
              </w:rPr>
            </w:pPr>
            <w:r w:rsidRPr="00B96993">
              <w:rPr>
                <w:b/>
                <w:color w:val="000000"/>
                <w:sz w:val="20"/>
                <w:szCs w:val="20"/>
                <w:lang w:val="en-US"/>
              </w:rPr>
              <w:t>IRR</w:t>
            </w:r>
            <w:r w:rsidRPr="00B96993" w:rsidDel="001C5864">
              <w:rPr>
                <w:b/>
                <w:color w:val="000000"/>
                <w:sz w:val="20"/>
                <w:szCs w:val="20"/>
                <w:lang w:val="en-US"/>
              </w:rPr>
              <w:t xml:space="preserve"> </w:t>
            </w:r>
          </w:p>
        </w:tc>
        <w:tc>
          <w:tcPr>
            <w:tcW w:w="245" w:type="pct"/>
            <w:tcBorders>
              <w:top w:val="single" w:sz="8" w:space="0" w:color="000000"/>
              <w:bottom w:val="single" w:sz="4" w:space="0" w:color="000000"/>
            </w:tcBorders>
            <w:tcMar>
              <w:top w:w="30" w:type="dxa"/>
              <w:left w:w="45" w:type="dxa"/>
              <w:bottom w:w="30" w:type="dxa"/>
              <w:right w:w="45" w:type="dxa"/>
            </w:tcMar>
            <w:vAlign w:val="bottom"/>
          </w:tcPr>
          <w:p w14:paraId="099A7FAC" w14:textId="76D10E90" w:rsidR="001C5864" w:rsidRPr="00B96993" w:rsidRDefault="001C5864" w:rsidP="000435C6">
            <w:pPr>
              <w:jc w:val="center"/>
              <w:rPr>
                <w:b/>
                <w:sz w:val="20"/>
                <w:szCs w:val="20"/>
                <w:lang w:val="en-US"/>
              </w:rPr>
            </w:pPr>
            <w:r w:rsidRPr="00B96993">
              <w:rPr>
                <w:b/>
                <w:sz w:val="20"/>
                <w:szCs w:val="20"/>
                <w:lang w:val="en-US"/>
              </w:rPr>
              <w:t>Reason</w:t>
            </w:r>
          </w:p>
          <w:p w14:paraId="0720952C" w14:textId="310FB2F3" w:rsidR="001C5864" w:rsidRPr="00B96993" w:rsidRDefault="005E0E00" w:rsidP="000435C6">
            <w:pPr>
              <w:jc w:val="center"/>
              <w:rPr>
                <w:b/>
                <w:sz w:val="20"/>
                <w:szCs w:val="20"/>
                <w:lang w:val="en-US"/>
              </w:rPr>
            </w:pPr>
            <w:r>
              <w:rPr>
                <w:b/>
                <w:sz w:val="20"/>
                <w:szCs w:val="20"/>
                <w:lang w:val="en-US"/>
              </w:rPr>
              <w:t>l</w:t>
            </w:r>
            <w:r w:rsidR="001C5864" w:rsidRPr="00B96993">
              <w:rPr>
                <w:b/>
                <w:sz w:val="20"/>
                <w:szCs w:val="20"/>
                <w:lang w:val="en-US"/>
              </w:rPr>
              <w:t>abel</w:t>
            </w:r>
            <w:r>
              <w:rPr>
                <w:b/>
                <w:sz w:val="20"/>
                <w:szCs w:val="20"/>
                <w:lang w:val="en-US"/>
              </w:rPr>
              <w:t>*</w:t>
            </w:r>
          </w:p>
        </w:tc>
        <w:tc>
          <w:tcPr>
            <w:tcW w:w="330" w:type="pct"/>
            <w:tcBorders>
              <w:bottom w:val="single" w:sz="4" w:space="0" w:color="000000"/>
              <w:right w:val="single" w:sz="4" w:space="0" w:color="auto"/>
            </w:tcBorders>
            <w:tcMar>
              <w:top w:w="30" w:type="dxa"/>
              <w:left w:w="45" w:type="dxa"/>
              <w:bottom w:w="30" w:type="dxa"/>
              <w:right w:w="45" w:type="dxa"/>
            </w:tcMar>
            <w:vAlign w:val="bottom"/>
          </w:tcPr>
          <w:p w14:paraId="0807687E" w14:textId="6B07F7AE" w:rsidR="001C5864" w:rsidRPr="00B96993" w:rsidRDefault="005E0E00" w:rsidP="000435C6">
            <w:pPr>
              <w:jc w:val="center"/>
              <w:rPr>
                <w:b/>
                <w:color w:val="000000"/>
                <w:sz w:val="20"/>
                <w:szCs w:val="20"/>
                <w:lang w:val="en-US"/>
              </w:rPr>
            </w:pPr>
            <w:r>
              <w:rPr>
                <w:b/>
                <w:color w:val="000000"/>
                <w:sz w:val="20"/>
                <w:szCs w:val="20"/>
                <w:lang w:val="en-US"/>
              </w:rPr>
              <w:t>Decision l</w:t>
            </w:r>
            <w:r w:rsidR="001C5864" w:rsidRPr="00B96993">
              <w:rPr>
                <w:b/>
                <w:color w:val="000000"/>
                <w:sz w:val="20"/>
                <w:szCs w:val="20"/>
                <w:lang w:val="en-US"/>
              </w:rPr>
              <w:t>abels</w:t>
            </w:r>
            <w:r w:rsidR="00925C3C">
              <w:rPr>
                <w:b/>
                <w:color w:val="000000"/>
                <w:sz w:val="20"/>
                <w:szCs w:val="20"/>
                <w:lang w:val="en-US"/>
              </w:rPr>
              <w:t>**</w:t>
            </w:r>
          </w:p>
        </w:tc>
        <w:tc>
          <w:tcPr>
            <w:tcW w:w="355" w:type="pct"/>
            <w:tcBorders>
              <w:left w:val="single" w:sz="4" w:space="0" w:color="auto"/>
              <w:bottom w:val="single" w:sz="4" w:space="0" w:color="000000"/>
            </w:tcBorders>
            <w:tcMar>
              <w:top w:w="30" w:type="dxa"/>
              <w:left w:w="45" w:type="dxa"/>
              <w:bottom w:w="30" w:type="dxa"/>
              <w:right w:w="45" w:type="dxa"/>
            </w:tcMar>
            <w:vAlign w:val="bottom"/>
          </w:tcPr>
          <w:p w14:paraId="1F406365" w14:textId="77777777" w:rsidR="001C5864" w:rsidRPr="00B96993" w:rsidRDefault="001C5864" w:rsidP="000435C6">
            <w:pPr>
              <w:jc w:val="center"/>
              <w:rPr>
                <w:b/>
                <w:color w:val="000000"/>
                <w:sz w:val="20"/>
                <w:szCs w:val="20"/>
                <w:lang w:val="en-US"/>
              </w:rPr>
            </w:pPr>
            <w:r w:rsidRPr="00B96993">
              <w:rPr>
                <w:b/>
                <w:sz w:val="20"/>
                <w:szCs w:val="20"/>
                <w:lang w:val="en-US"/>
              </w:rPr>
              <w:t>Licensing</w:t>
            </w:r>
          </w:p>
        </w:tc>
      </w:tr>
      <w:tr w:rsidR="007B6CAC" w:rsidRPr="000A5334" w14:paraId="5A453030" w14:textId="77777777" w:rsidTr="004A3C90">
        <w:trPr>
          <w:jc w:val="center"/>
        </w:trPr>
        <w:tc>
          <w:tcPr>
            <w:tcW w:w="415" w:type="pct"/>
            <w:tcBorders>
              <w:top w:val="single" w:sz="4" w:space="0" w:color="000000"/>
              <w:bottom w:val="single" w:sz="4" w:space="0" w:color="000000"/>
            </w:tcBorders>
            <w:tcMar>
              <w:top w:w="30" w:type="dxa"/>
              <w:left w:w="45" w:type="dxa"/>
              <w:bottom w:w="30" w:type="dxa"/>
              <w:right w:w="45" w:type="dxa"/>
            </w:tcMar>
            <w:vAlign w:val="bottom"/>
          </w:tcPr>
          <w:p w14:paraId="0983EF29" w14:textId="77777777" w:rsidR="001C5864" w:rsidRPr="00B96993" w:rsidRDefault="001C5864" w:rsidP="000435C6">
            <w:pPr>
              <w:jc w:val="center"/>
              <w:rPr>
                <w:color w:val="000000"/>
                <w:sz w:val="20"/>
                <w:szCs w:val="20"/>
                <w:lang w:val="en-US"/>
              </w:rPr>
            </w:pPr>
            <w:r w:rsidRPr="00B96993">
              <w:rPr>
                <w:color w:val="000000"/>
                <w:sz w:val="20"/>
                <w:szCs w:val="20"/>
                <w:lang w:val="en-US"/>
              </w:rPr>
              <w:t>Abstrackr</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257ABE7B" w14:textId="77777777" w:rsidR="001C5864" w:rsidRPr="00B96993" w:rsidRDefault="001C5864" w:rsidP="000435C6">
            <w:pPr>
              <w:jc w:val="center"/>
              <w:rPr>
                <w:sz w:val="20"/>
                <w:szCs w:val="20"/>
                <w:lang w:val="en-US"/>
              </w:rPr>
            </w:pPr>
            <w:r w:rsidRPr="00B96993">
              <w:rPr>
                <w:sz w:val="20"/>
                <w:szCs w:val="20"/>
                <w:lang w:val="en-US"/>
              </w:rPr>
              <w:t>Web-based</w:t>
            </w:r>
          </w:p>
        </w:tc>
        <w:tc>
          <w:tcPr>
            <w:tcW w:w="481" w:type="pct"/>
            <w:tcBorders>
              <w:top w:val="single" w:sz="4" w:space="0" w:color="000000"/>
              <w:left w:val="single" w:sz="4" w:space="0" w:color="auto"/>
              <w:bottom w:val="single" w:sz="4" w:space="0" w:color="000000"/>
            </w:tcBorders>
            <w:vAlign w:val="center"/>
          </w:tcPr>
          <w:p w14:paraId="10D82399" w14:textId="4D28ACE9" w:rsidR="001C5864" w:rsidRPr="00B96993" w:rsidRDefault="00DD1A19" w:rsidP="000435C6">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4" w:space="0" w:color="000000"/>
            </w:tcBorders>
            <w:tcMar>
              <w:top w:w="30" w:type="dxa"/>
              <w:left w:w="45" w:type="dxa"/>
              <w:bottom w:w="30" w:type="dxa"/>
              <w:right w:w="45" w:type="dxa"/>
            </w:tcMar>
            <w:vAlign w:val="center"/>
          </w:tcPr>
          <w:p w14:paraId="70EA2C34" w14:textId="14E12F1C" w:rsidR="001C5864" w:rsidRPr="00B96993" w:rsidRDefault="00DD1A19" w:rsidP="000435C6">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vAlign w:val="center"/>
          </w:tcPr>
          <w:p w14:paraId="62AEB795" w14:textId="1DD8F042" w:rsidR="001C5864" w:rsidRPr="00B96993" w:rsidRDefault="00DD1A19" w:rsidP="000435C6">
            <w:pPr>
              <w:jc w:val="center"/>
              <w:rPr>
                <w:color w:val="000000"/>
                <w:sz w:val="20"/>
                <w:szCs w:val="20"/>
                <w:lang w:val="en-US"/>
              </w:rPr>
            </w:pPr>
            <w:r>
              <w:rPr>
                <w:color w:val="000000"/>
                <w:sz w:val="20"/>
                <w:szCs w:val="20"/>
                <w:lang w:val="en-US"/>
              </w:rPr>
              <w:t>1</w:t>
            </w:r>
          </w:p>
        </w:tc>
        <w:tc>
          <w:tcPr>
            <w:tcW w:w="302" w:type="pct"/>
            <w:tcBorders>
              <w:top w:val="single" w:sz="4" w:space="0" w:color="000000"/>
              <w:bottom w:val="single" w:sz="4" w:space="0" w:color="000000"/>
            </w:tcBorders>
            <w:tcMar>
              <w:top w:w="30" w:type="dxa"/>
              <w:left w:w="45" w:type="dxa"/>
              <w:bottom w:w="30" w:type="dxa"/>
              <w:right w:w="45" w:type="dxa"/>
            </w:tcMar>
            <w:vAlign w:val="center"/>
          </w:tcPr>
          <w:p w14:paraId="63C5B029" w14:textId="2685D877" w:rsidR="001C5864" w:rsidRPr="00B96993" w:rsidRDefault="00DD1A19" w:rsidP="000435C6">
            <w:pPr>
              <w:jc w:val="center"/>
              <w:rPr>
                <w:color w:val="000000"/>
                <w:sz w:val="20"/>
                <w:szCs w:val="20"/>
                <w:lang w:val="en-US"/>
              </w:rPr>
            </w:pPr>
            <w:r>
              <w:rPr>
                <w:color w:val="000000"/>
                <w:sz w:val="20"/>
                <w:szCs w:val="20"/>
                <w:lang w:val="en-US"/>
              </w:rPr>
              <w:t>0</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3203F75A" w14:textId="77CE0174" w:rsidR="001C5864" w:rsidRPr="00B96993" w:rsidRDefault="00DD1A19" w:rsidP="000435C6">
            <w:pPr>
              <w:jc w:val="center"/>
              <w:rPr>
                <w:color w:val="000000"/>
                <w:sz w:val="20"/>
                <w:szCs w:val="20"/>
                <w:lang w:val="en-US"/>
              </w:rPr>
            </w:pPr>
            <w:r>
              <w:rPr>
                <w:color w:val="000000"/>
                <w:sz w:val="20"/>
                <w:szCs w:val="20"/>
                <w:lang w:val="en-US"/>
              </w:rPr>
              <w:t>1</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5D350518" w14:textId="351AB022" w:rsidR="001C5864" w:rsidRPr="00B96993" w:rsidRDefault="00DD1A19" w:rsidP="000435C6">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vAlign w:val="center"/>
          </w:tcPr>
          <w:p w14:paraId="72FFCC96" w14:textId="5BE3DEE4" w:rsidR="001C5864" w:rsidRPr="00B96993" w:rsidRDefault="00DD1A19" w:rsidP="000435C6">
            <w:pPr>
              <w:jc w:val="center"/>
              <w:rPr>
                <w:sz w:val="20"/>
                <w:szCs w:val="20"/>
                <w:lang w:val="en-US"/>
              </w:rPr>
            </w:pPr>
            <w:r>
              <w:rPr>
                <w:sz w:val="20"/>
                <w:szCs w:val="20"/>
                <w:lang w:val="en-US"/>
              </w:rPr>
              <w:t>1</w:t>
            </w:r>
          </w:p>
        </w:tc>
        <w:tc>
          <w:tcPr>
            <w:tcW w:w="275" w:type="pct"/>
            <w:tcBorders>
              <w:top w:val="single" w:sz="4" w:space="0" w:color="000000"/>
              <w:bottom w:val="single" w:sz="4" w:space="0" w:color="000000"/>
            </w:tcBorders>
            <w:tcMar>
              <w:top w:w="30" w:type="dxa"/>
              <w:left w:w="45" w:type="dxa"/>
              <w:bottom w:w="30" w:type="dxa"/>
              <w:right w:w="45" w:type="dxa"/>
            </w:tcMar>
            <w:vAlign w:val="center"/>
          </w:tcPr>
          <w:p w14:paraId="5A58999E" w14:textId="4FEAC92A" w:rsidR="001C5864" w:rsidRPr="00B96993" w:rsidRDefault="00DD1A19" w:rsidP="000435C6">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140A1772" w14:textId="7D341F27" w:rsidR="001C5864" w:rsidRPr="00B96993" w:rsidRDefault="00DD1A19" w:rsidP="000435C6">
            <w:pPr>
              <w:jc w:val="center"/>
              <w:rPr>
                <w:color w:val="000000"/>
                <w:sz w:val="20"/>
                <w:szCs w:val="20"/>
                <w:lang w:val="en-US"/>
              </w:rPr>
            </w:pPr>
            <w:r>
              <w:rPr>
                <w:color w:val="000000"/>
                <w:sz w:val="20"/>
                <w:szCs w:val="20"/>
                <w:lang w:val="en-US"/>
              </w:rPr>
              <w:t>0</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62322A1B" w14:textId="539C25A2" w:rsidR="001C5864" w:rsidRPr="00B96993" w:rsidRDefault="00DD1A19" w:rsidP="000435C6">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398648C4" w14:textId="285CAB78" w:rsidR="001C5864" w:rsidRPr="00B96993" w:rsidRDefault="00DD1A19" w:rsidP="000435C6">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6FA263D0" w14:textId="062AD87D" w:rsidR="001C5864" w:rsidRPr="00B96993" w:rsidRDefault="00DD1A19" w:rsidP="000435C6">
            <w:pPr>
              <w:jc w:val="center"/>
              <w:rPr>
                <w:sz w:val="20"/>
                <w:szCs w:val="20"/>
                <w:lang w:val="en-US"/>
              </w:rPr>
            </w:pPr>
            <w:r>
              <w:rPr>
                <w:sz w:val="20"/>
                <w:szCs w:val="20"/>
                <w:lang w:val="en-US"/>
              </w:rPr>
              <w:t>0</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43DC0FE2" w14:textId="77777777" w:rsidR="001C5864" w:rsidRPr="00B96993" w:rsidRDefault="001C5864" w:rsidP="000435C6">
            <w:pPr>
              <w:jc w:val="center"/>
              <w:rPr>
                <w:color w:val="000000"/>
                <w:sz w:val="20"/>
                <w:szCs w:val="20"/>
                <w:lang w:val="en-US"/>
              </w:rPr>
            </w:pPr>
            <w:r w:rsidRPr="00B96993">
              <w:rPr>
                <w:color w:val="000000"/>
                <w:sz w:val="20"/>
                <w:szCs w:val="20"/>
                <w:lang w:val="en-US"/>
              </w:rPr>
              <w:t xml:space="preserve">Relevant, </w:t>
            </w:r>
            <w:r w:rsidRPr="00B96993">
              <w:rPr>
                <w:color w:val="000000"/>
                <w:sz w:val="20"/>
                <w:szCs w:val="20"/>
                <w:lang w:val="en-US"/>
              </w:rPr>
              <w:br/>
              <w:t xml:space="preserve">borderline, </w:t>
            </w:r>
            <w:r w:rsidRPr="00B96993">
              <w:rPr>
                <w:color w:val="000000"/>
                <w:sz w:val="20"/>
                <w:szCs w:val="20"/>
                <w:lang w:val="en-US"/>
              </w:rPr>
              <w:br/>
              <w:t>irrelevant</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6C5A2B8A" w14:textId="77777777" w:rsidR="001C5864" w:rsidRPr="00B96993" w:rsidRDefault="001C5864" w:rsidP="000435C6">
            <w:pPr>
              <w:jc w:val="center"/>
              <w:rPr>
                <w:color w:val="000000"/>
                <w:sz w:val="20"/>
                <w:szCs w:val="20"/>
                <w:lang w:val="en-US"/>
              </w:rPr>
            </w:pPr>
            <w:r w:rsidRPr="00B96993">
              <w:rPr>
                <w:color w:val="000000"/>
                <w:sz w:val="20"/>
                <w:szCs w:val="20"/>
                <w:lang w:val="en-US"/>
              </w:rPr>
              <w:t>Free</w:t>
            </w:r>
          </w:p>
        </w:tc>
      </w:tr>
      <w:tr w:rsidR="007B6CAC" w:rsidRPr="000A5334" w14:paraId="64558247" w14:textId="77777777" w:rsidTr="004A3C90">
        <w:trPr>
          <w:jc w:val="center"/>
        </w:trPr>
        <w:tc>
          <w:tcPr>
            <w:tcW w:w="415" w:type="pct"/>
            <w:tcBorders>
              <w:top w:val="single" w:sz="4" w:space="0" w:color="000000"/>
              <w:bottom w:val="single" w:sz="4" w:space="0" w:color="000000"/>
            </w:tcBorders>
            <w:tcMar>
              <w:top w:w="30" w:type="dxa"/>
              <w:left w:w="45" w:type="dxa"/>
              <w:bottom w:w="30" w:type="dxa"/>
              <w:right w:w="45" w:type="dxa"/>
            </w:tcMar>
            <w:vAlign w:val="bottom"/>
          </w:tcPr>
          <w:p w14:paraId="2B568060" w14:textId="77777777" w:rsidR="001C5864" w:rsidRPr="00B96993" w:rsidRDefault="001C5864" w:rsidP="000435C6">
            <w:pPr>
              <w:jc w:val="center"/>
              <w:rPr>
                <w:color w:val="000000"/>
                <w:sz w:val="20"/>
                <w:szCs w:val="20"/>
                <w:lang w:val="en-US"/>
              </w:rPr>
            </w:pPr>
            <w:r w:rsidRPr="00B96993">
              <w:rPr>
                <w:color w:val="000000"/>
                <w:sz w:val="20"/>
                <w:szCs w:val="20"/>
                <w:lang w:val="en-US"/>
              </w:rPr>
              <w:t>Covidence</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30879BAC" w14:textId="77777777" w:rsidR="001C5864" w:rsidRPr="00B96993" w:rsidRDefault="001C5864" w:rsidP="000435C6">
            <w:pPr>
              <w:jc w:val="center"/>
              <w:rPr>
                <w:sz w:val="20"/>
                <w:szCs w:val="20"/>
                <w:lang w:val="en-US"/>
              </w:rPr>
            </w:pPr>
            <w:r w:rsidRPr="00B96993">
              <w:rPr>
                <w:sz w:val="20"/>
                <w:szCs w:val="20"/>
                <w:lang w:val="en-US"/>
              </w:rPr>
              <w:t>Web-based</w:t>
            </w:r>
          </w:p>
        </w:tc>
        <w:tc>
          <w:tcPr>
            <w:tcW w:w="481" w:type="pct"/>
            <w:tcBorders>
              <w:top w:val="single" w:sz="4" w:space="0" w:color="000000"/>
              <w:left w:val="single" w:sz="4" w:space="0" w:color="auto"/>
              <w:bottom w:val="single" w:sz="4" w:space="0" w:color="000000"/>
            </w:tcBorders>
            <w:vAlign w:val="center"/>
          </w:tcPr>
          <w:p w14:paraId="2BF20C48" w14:textId="2C7E5790" w:rsidR="001C5864" w:rsidRPr="00B96993" w:rsidRDefault="00DD1A19" w:rsidP="000435C6">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4" w:space="0" w:color="000000"/>
            </w:tcBorders>
            <w:tcMar>
              <w:top w:w="30" w:type="dxa"/>
              <w:left w:w="45" w:type="dxa"/>
              <w:bottom w:w="30" w:type="dxa"/>
              <w:right w:w="45" w:type="dxa"/>
            </w:tcMar>
            <w:vAlign w:val="center"/>
          </w:tcPr>
          <w:p w14:paraId="5D6BE32F" w14:textId="34BFE83C" w:rsidR="001C5864" w:rsidRPr="00B96993" w:rsidRDefault="00DD1A19" w:rsidP="000435C6">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vAlign w:val="center"/>
          </w:tcPr>
          <w:p w14:paraId="0EF769C7" w14:textId="413D21CF" w:rsidR="001C5864" w:rsidRPr="00B96993" w:rsidRDefault="00DD1A19" w:rsidP="000435C6">
            <w:pPr>
              <w:jc w:val="center"/>
              <w:rPr>
                <w:color w:val="000000"/>
                <w:sz w:val="20"/>
                <w:szCs w:val="20"/>
                <w:lang w:val="en-US"/>
              </w:rPr>
            </w:pPr>
            <w:r>
              <w:rPr>
                <w:color w:val="000000"/>
                <w:sz w:val="20"/>
                <w:szCs w:val="20"/>
                <w:lang w:val="en-US"/>
              </w:rPr>
              <w:t>1</w:t>
            </w:r>
          </w:p>
        </w:tc>
        <w:tc>
          <w:tcPr>
            <w:tcW w:w="302" w:type="pct"/>
            <w:tcBorders>
              <w:top w:val="single" w:sz="4" w:space="0" w:color="000000"/>
              <w:bottom w:val="single" w:sz="4" w:space="0" w:color="000000"/>
            </w:tcBorders>
            <w:tcMar>
              <w:top w:w="30" w:type="dxa"/>
              <w:left w:w="45" w:type="dxa"/>
              <w:bottom w:w="30" w:type="dxa"/>
              <w:right w:w="45" w:type="dxa"/>
            </w:tcMar>
            <w:vAlign w:val="center"/>
          </w:tcPr>
          <w:p w14:paraId="44A1B9C1" w14:textId="6146DE22" w:rsidR="001C5864" w:rsidRPr="00B96993" w:rsidRDefault="00DD1A19" w:rsidP="000435C6">
            <w:pPr>
              <w:jc w:val="center"/>
              <w:rPr>
                <w:color w:val="000000"/>
                <w:sz w:val="20"/>
                <w:szCs w:val="20"/>
                <w:lang w:val="en-US"/>
              </w:rPr>
            </w:pPr>
            <w:r>
              <w:rPr>
                <w:color w:val="000000"/>
                <w:sz w:val="20"/>
                <w:szCs w:val="20"/>
                <w:lang w:val="en-US"/>
              </w:rPr>
              <w:t>1</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0B5FFF60" w14:textId="76C4B9AE" w:rsidR="001C5864" w:rsidRPr="00B96993" w:rsidRDefault="00DD1A19" w:rsidP="000435C6">
            <w:pPr>
              <w:jc w:val="center"/>
              <w:rPr>
                <w:color w:val="000000"/>
                <w:sz w:val="20"/>
                <w:szCs w:val="20"/>
                <w:lang w:val="en-US"/>
              </w:rPr>
            </w:pPr>
            <w:r>
              <w:rPr>
                <w:color w:val="000000"/>
                <w:sz w:val="20"/>
                <w:szCs w:val="20"/>
                <w:lang w:val="en-US"/>
              </w:rPr>
              <w:t>1</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7CD4CCAE" w14:textId="741447A9" w:rsidR="001C5864" w:rsidRPr="00B96993" w:rsidRDefault="00DD1A19" w:rsidP="000435C6">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vAlign w:val="center"/>
          </w:tcPr>
          <w:p w14:paraId="14CE3E55" w14:textId="741C2381" w:rsidR="001C5864" w:rsidRPr="00B96993" w:rsidRDefault="0080001A" w:rsidP="000435C6">
            <w:pPr>
              <w:jc w:val="center"/>
              <w:rPr>
                <w:sz w:val="20"/>
                <w:szCs w:val="20"/>
                <w:lang w:val="en-US"/>
              </w:rPr>
            </w:pPr>
            <w:r>
              <w:rPr>
                <w:sz w:val="20"/>
                <w:szCs w:val="20"/>
                <w:lang w:val="en-US"/>
              </w:rPr>
              <w:t>1</w:t>
            </w:r>
          </w:p>
        </w:tc>
        <w:tc>
          <w:tcPr>
            <w:tcW w:w="275" w:type="pct"/>
            <w:tcBorders>
              <w:top w:val="single" w:sz="4" w:space="0" w:color="000000"/>
              <w:bottom w:val="single" w:sz="4" w:space="0" w:color="000000"/>
            </w:tcBorders>
            <w:tcMar>
              <w:top w:w="30" w:type="dxa"/>
              <w:left w:w="45" w:type="dxa"/>
              <w:bottom w:w="30" w:type="dxa"/>
              <w:right w:w="45" w:type="dxa"/>
            </w:tcMar>
            <w:vAlign w:val="center"/>
          </w:tcPr>
          <w:p w14:paraId="4739FEAC" w14:textId="3D906724" w:rsidR="001C5864" w:rsidRPr="00B96993" w:rsidRDefault="00DD1A19" w:rsidP="000435C6">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16EBE461" w14:textId="67D19D67" w:rsidR="001C5864" w:rsidRPr="00B96993" w:rsidRDefault="00DD1A19" w:rsidP="000435C6">
            <w:pPr>
              <w:jc w:val="center"/>
              <w:rPr>
                <w:color w:val="000000"/>
                <w:sz w:val="20"/>
                <w:szCs w:val="20"/>
                <w:lang w:val="en-US"/>
              </w:rPr>
            </w:pPr>
            <w:r>
              <w:rPr>
                <w:color w:val="000000"/>
                <w:sz w:val="20"/>
                <w:szCs w:val="20"/>
                <w:lang w:val="en-US"/>
              </w:rPr>
              <w:t>1</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72A5132F" w14:textId="6F9063A3" w:rsidR="001C5864" w:rsidRPr="00B96993" w:rsidRDefault="00DD1A19" w:rsidP="000435C6">
            <w:pPr>
              <w:jc w:val="center"/>
              <w:rPr>
                <w:color w:val="000000"/>
                <w:sz w:val="20"/>
                <w:szCs w:val="20"/>
                <w:lang w:val="en-US"/>
              </w:rPr>
            </w:pPr>
            <w:r>
              <w:rPr>
                <w:color w:val="000000"/>
                <w:sz w:val="20"/>
                <w:szCs w:val="20"/>
                <w:lang w:val="en-US"/>
              </w:rPr>
              <w:t>1</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41DDE9E3" w14:textId="114B61A6" w:rsidR="001C5864" w:rsidRPr="00B96993" w:rsidRDefault="00DD1A19" w:rsidP="000435C6">
            <w:pPr>
              <w:jc w:val="center"/>
              <w:rPr>
                <w:color w:val="000000"/>
                <w:sz w:val="20"/>
                <w:szCs w:val="20"/>
                <w:lang w:val="en-US"/>
              </w:rPr>
            </w:pPr>
            <w:r>
              <w:rPr>
                <w:color w:val="000000"/>
                <w:sz w:val="20"/>
                <w:szCs w:val="20"/>
                <w:lang w:val="en-US"/>
              </w:rPr>
              <w:t>1</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79626E05" w14:textId="13EDD37B" w:rsidR="001C5864" w:rsidRPr="00B96993" w:rsidRDefault="00DD1A19" w:rsidP="000435C6">
            <w:pPr>
              <w:jc w:val="center"/>
              <w:rPr>
                <w:sz w:val="20"/>
                <w:szCs w:val="20"/>
                <w:lang w:val="en-US"/>
              </w:rPr>
            </w:pPr>
            <w:r>
              <w:rPr>
                <w:sz w:val="20"/>
                <w:szCs w:val="20"/>
                <w:lang w:val="en-US"/>
              </w:rPr>
              <w:t>1</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5023BDBC" w14:textId="77777777" w:rsidR="001C5864" w:rsidRPr="00B96993" w:rsidRDefault="001C5864" w:rsidP="000435C6">
            <w:pPr>
              <w:jc w:val="center"/>
              <w:rPr>
                <w:color w:val="000000"/>
                <w:sz w:val="20"/>
                <w:szCs w:val="20"/>
                <w:lang w:val="en-US"/>
              </w:rPr>
            </w:pPr>
            <w:r w:rsidRPr="00B96993">
              <w:rPr>
                <w:color w:val="000000"/>
                <w:sz w:val="20"/>
                <w:szCs w:val="20"/>
                <w:lang w:val="en-US"/>
              </w:rPr>
              <w:t xml:space="preserve">Include, </w:t>
            </w:r>
            <w:r w:rsidRPr="00B96993">
              <w:rPr>
                <w:color w:val="000000"/>
                <w:sz w:val="20"/>
                <w:szCs w:val="20"/>
                <w:lang w:val="en-US"/>
              </w:rPr>
              <w:br/>
              <w:t xml:space="preserve">maybe, </w:t>
            </w:r>
            <w:r w:rsidRPr="00B96993">
              <w:rPr>
                <w:color w:val="000000"/>
                <w:sz w:val="20"/>
                <w:szCs w:val="20"/>
                <w:lang w:val="en-US"/>
              </w:rPr>
              <w:br/>
              <w:t>exclude</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36871F4A" w14:textId="77777777" w:rsidR="001C5864" w:rsidRDefault="001C5864" w:rsidP="000435C6">
            <w:pPr>
              <w:jc w:val="center"/>
              <w:rPr>
                <w:color w:val="000000"/>
                <w:sz w:val="20"/>
                <w:szCs w:val="20"/>
                <w:lang w:val="en-US"/>
              </w:rPr>
            </w:pPr>
            <w:r w:rsidRPr="00B96993">
              <w:rPr>
                <w:color w:val="000000"/>
                <w:sz w:val="20"/>
                <w:szCs w:val="20"/>
                <w:lang w:val="en-US"/>
              </w:rPr>
              <w:t>Not free</w:t>
            </w:r>
          </w:p>
          <w:p w14:paraId="0632C252" w14:textId="76D9D34E" w:rsidR="00BA08BE" w:rsidRPr="00B96993" w:rsidRDefault="00BA08BE" w:rsidP="000435C6">
            <w:pPr>
              <w:jc w:val="center"/>
              <w:rPr>
                <w:color w:val="000000"/>
                <w:sz w:val="20"/>
                <w:szCs w:val="20"/>
                <w:lang w:val="en-US"/>
              </w:rPr>
            </w:pPr>
            <w:r>
              <w:rPr>
                <w:color w:val="000000"/>
                <w:sz w:val="20"/>
                <w:szCs w:val="20"/>
                <w:lang w:val="en-US"/>
              </w:rPr>
              <w:t>$240~$635</w:t>
            </w:r>
          </w:p>
        </w:tc>
      </w:tr>
      <w:tr w:rsidR="007B6CAC" w:rsidRPr="000A5334" w14:paraId="16402078" w14:textId="77777777" w:rsidTr="004A3C90">
        <w:trPr>
          <w:jc w:val="center"/>
        </w:trPr>
        <w:tc>
          <w:tcPr>
            <w:tcW w:w="415" w:type="pct"/>
            <w:tcBorders>
              <w:top w:val="single" w:sz="4" w:space="0" w:color="000000"/>
              <w:bottom w:val="single" w:sz="4" w:space="0" w:color="000000"/>
            </w:tcBorders>
            <w:tcMar>
              <w:top w:w="30" w:type="dxa"/>
              <w:left w:w="45" w:type="dxa"/>
              <w:bottom w:w="30" w:type="dxa"/>
              <w:right w:w="45" w:type="dxa"/>
            </w:tcMar>
            <w:vAlign w:val="bottom"/>
          </w:tcPr>
          <w:p w14:paraId="3F73CA5D" w14:textId="77777777" w:rsidR="001C5864" w:rsidRPr="00B96993" w:rsidRDefault="001C5864" w:rsidP="000435C6">
            <w:pPr>
              <w:jc w:val="center"/>
              <w:rPr>
                <w:color w:val="000000"/>
                <w:sz w:val="20"/>
                <w:szCs w:val="20"/>
                <w:lang w:val="en-US"/>
              </w:rPr>
            </w:pPr>
            <w:r w:rsidRPr="00B96993">
              <w:rPr>
                <w:color w:val="000000"/>
                <w:sz w:val="20"/>
                <w:szCs w:val="20"/>
                <w:lang w:val="en-US"/>
              </w:rPr>
              <w:t>ASReveiw</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58273331" w14:textId="77777777" w:rsidR="001C5864" w:rsidRPr="00B96993" w:rsidRDefault="001C5864" w:rsidP="000435C6">
            <w:pPr>
              <w:jc w:val="center"/>
              <w:rPr>
                <w:sz w:val="20"/>
                <w:szCs w:val="20"/>
                <w:lang w:val="en-US"/>
              </w:rPr>
            </w:pPr>
            <w:r w:rsidRPr="00B96993">
              <w:rPr>
                <w:sz w:val="20"/>
                <w:szCs w:val="20"/>
                <w:lang w:val="en-US"/>
              </w:rPr>
              <w:t xml:space="preserve">Terminal &amp; </w:t>
            </w:r>
            <w:r w:rsidRPr="00B96993">
              <w:rPr>
                <w:sz w:val="20"/>
                <w:szCs w:val="20"/>
                <w:lang w:val="en-US"/>
              </w:rPr>
              <w:br/>
              <w:t>Python-based</w:t>
            </w:r>
          </w:p>
        </w:tc>
        <w:tc>
          <w:tcPr>
            <w:tcW w:w="481" w:type="pct"/>
            <w:tcBorders>
              <w:top w:val="single" w:sz="4" w:space="0" w:color="000000"/>
              <w:left w:val="single" w:sz="4" w:space="0" w:color="auto"/>
              <w:bottom w:val="single" w:sz="4" w:space="0" w:color="000000"/>
            </w:tcBorders>
            <w:vAlign w:val="center"/>
          </w:tcPr>
          <w:p w14:paraId="1D13891D" w14:textId="05F1FEE4" w:rsidR="001C5864" w:rsidRPr="00B96993" w:rsidRDefault="00DD1A19" w:rsidP="000435C6">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4" w:space="0" w:color="000000"/>
            </w:tcBorders>
            <w:tcMar>
              <w:top w:w="30" w:type="dxa"/>
              <w:left w:w="45" w:type="dxa"/>
              <w:bottom w:w="30" w:type="dxa"/>
              <w:right w:w="45" w:type="dxa"/>
            </w:tcMar>
            <w:vAlign w:val="center"/>
          </w:tcPr>
          <w:p w14:paraId="72E3BDBB" w14:textId="25D6D5AD" w:rsidR="001C5864" w:rsidRPr="00B96993" w:rsidRDefault="00DD1A19" w:rsidP="000435C6">
            <w:pPr>
              <w:jc w:val="center"/>
              <w:rPr>
                <w:color w:val="000000"/>
                <w:sz w:val="20"/>
                <w:szCs w:val="20"/>
                <w:lang w:val="en-US"/>
              </w:rPr>
            </w:pPr>
            <w:r>
              <w:rPr>
                <w:color w:val="000000"/>
                <w:sz w:val="20"/>
                <w:szCs w:val="20"/>
                <w:lang w:val="en-US"/>
              </w:rPr>
              <w:t>0</w:t>
            </w:r>
          </w:p>
        </w:tc>
        <w:tc>
          <w:tcPr>
            <w:tcW w:w="442" w:type="pct"/>
            <w:tcBorders>
              <w:top w:val="single" w:sz="4" w:space="0" w:color="000000"/>
              <w:bottom w:val="single" w:sz="4" w:space="0" w:color="000000"/>
            </w:tcBorders>
            <w:tcMar>
              <w:top w:w="30" w:type="dxa"/>
              <w:left w:w="45" w:type="dxa"/>
              <w:bottom w:w="30" w:type="dxa"/>
              <w:right w:w="45" w:type="dxa"/>
            </w:tcMar>
            <w:vAlign w:val="center"/>
          </w:tcPr>
          <w:p w14:paraId="25F2B475" w14:textId="3DD005F8" w:rsidR="001C5864" w:rsidRPr="00B96993" w:rsidRDefault="00DD1A19" w:rsidP="000435C6">
            <w:pPr>
              <w:jc w:val="center"/>
              <w:rPr>
                <w:color w:val="000000"/>
                <w:sz w:val="20"/>
                <w:szCs w:val="20"/>
                <w:lang w:val="en-US"/>
              </w:rPr>
            </w:pPr>
            <w:r>
              <w:rPr>
                <w:color w:val="000000"/>
                <w:sz w:val="20"/>
                <w:szCs w:val="20"/>
                <w:lang w:val="en-US"/>
              </w:rPr>
              <w:t>0</w:t>
            </w:r>
          </w:p>
        </w:tc>
        <w:tc>
          <w:tcPr>
            <w:tcW w:w="302" w:type="pct"/>
            <w:tcBorders>
              <w:top w:val="single" w:sz="4" w:space="0" w:color="000000"/>
              <w:bottom w:val="single" w:sz="4" w:space="0" w:color="000000"/>
            </w:tcBorders>
            <w:tcMar>
              <w:top w:w="30" w:type="dxa"/>
              <w:left w:w="45" w:type="dxa"/>
              <w:bottom w:w="30" w:type="dxa"/>
              <w:right w:w="45" w:type="dxa"/>
            </w:tcMar>
            <w:vAlign w:val="center"/>
          </w:tcPr>
          <w:p w14:paraId="6B01BA5A" w14:textId="7081D6CE" w:rsidR="001C5864" w:rsidRPr="00B96993" w:rsidRDefault="00DD1A19" w:rsidP="000435C6">
            <w:pPr>
              <w:jc w:val="center"/>
              <w:rPr>
                <w:color w:val="000000"/>
                <w:sz w:val="20"/>
                <w:szCs w:val="20"/>
                <w:lang w:val="en-US"/>
              </w:rPr>
            </w:pPr>
            <w:r>
              <w:rPr>
                <w:color w:val="000000"/>
                <w:sz w:val="20"/>
                <w:szCs w:val="20"/>
                <w:lang w:val="en-US"/>
              </w:rPr>
              <w:t>0</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3C570455" w14:textId="401A8343" w:rsidR="001C5864" w:rsidRPr="00B96993" w:rsidRDefault="00DD1A19" w:rsidP="000435C6">
            <w:pPr>
              <w:jc w:val="center"/>
              <w:rPr>
                <w:color w:val="000000"/>
                <w:sz w:val="20"/>
                <w:szCs w:val="20"/>
                <w:lang w:val="en-US"/>
              </w:rPr>
            </w:pPr>
            <w:r>
              <w:rPr>
                <w:color w:val="000000"/>
                <w:sz w:val="20"/>
                <w:szCs w:val="20"/>
                <w:lang w:val="en-US"/>
              </w:rPr>
              <w:t>0</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714E119C" w14:textId="542A86DE" w:rsidR="001C5864" w:rsidRPr="00B96993" w:rsidRDefault="00DD1A19" w:rsidP="000435C6">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vAlign w:val="center"/>
          </w:tcPr>
          <w:p w14:paraId="229ADD70" w14:textId="7E84D134" w:rsidR="001C5864" w:rsidRPr="00B96993" w:rsidRDefault="00DD1A19" w:rsidP="000435C6">
            <w:pPr>
              <w:jc w:val="center"/>
              <w:rPr>
                <w:sz w:val="20"/>
                <w:szCs w:val="20"/>
                <w:lang w:val="en-US"/>
              </w:rPr>
            </w:pPr>
            <w:r>
              <w:rPr>
                <w:sz w:val="20"/>
                <w:szCs w:val="20"/>
                <w:lang w:val="en-US"/>
              </w:rPr>
              <w:t>1</w:t>
            </w:r>
          </w:p>
        </w:tc>
        <w:tc>
          <w:tcPr>
            <w:tcW w:w="275" w:type="pct"/>
            <w:tcBorders>
              <w:top w:val="single" w:sz="4" w:space="0" w:color="000000"/>
              <w:bottom w:val="single" w:sz="4" w:space="0" w:color="000000"/>
            </w:tcBorders>
            <w:tcMar>
              <w:top w:w="30" w:type="dxa"/>
              <w:left w:w="45" w:type="dxa"/>
              <w:bottom w:w="30" w:type="dxa"/>
              <w:right w:w="45" w:type="dxa"/>
            </w:tcMar>
            <w:vAlign w:val="center"/>
          </w:tcPr>
          <w:p w14:paraId="2A2DC397" w14:textId="485AC0EF" w:rsidR="001C5864" w:rsidRPr="00B96993" w:rsidRDefault="00DD1A19" w:rsidP="000435C6">
            <w:pPr>
              <w:jc w:val="center"/>
              <w:rPr>
                <w:color w:val="000000"/>
                <w:sz w:val="20"/>
                <w:szCs w:val="20"/>
                <w:lang w:val="en-US"/>
              </w:rPr>
            </w:pPr>
            <w:r>
              <w:rPr>
                <w:color w:val="000000"/>
                <w:sz w:val="20"/>
                <w:szCs w:val="20"/>
                <w:lang w:val="en-US"/>
              </w:rPr>
              <w:t>1</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38B550A5" w14:textId="5CA87334" w:rsidR="001C5864" w:rsidRPr="00B96993" w:rsidRDefault="00DD1A19" w:rsidP="000435C6">
            <w:pPr>
              <w:jc w:val="center"/>
              <w:rPr>
                <w:color w:val="000000"/>
                <w:sz w:val="20"/>
                <w:szCs w:val="20"/>
                <w:lang w:val="en-US"/>
              </w:rPr>
            </w:pPr>
            <w:r>
              <w:rPr>
                <w:color w:val="000000"/>
                <w:sz w:val="20"/>
                <w:szCs w:val="20"/>
                <w:lang w:val="en-US"/>
              </w:rPr>
              <w:t>0</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1EE3AD26" w14:textId="45587EB0" w:rsidR="001C5864" w:rsidRPr="00B96993" w:rsidRDefault="00DD1A19" w:rsidP="000435C6">
            <w:pPr>
              <w:jc w:val="center"/>
              <w:rPr>
                <w:sz w:val="20"/>
                <w:szCs w:val="20"/>
                <w:lang w:val="en-US"/>
              </w:rPr>
            </w:pPr>
            <w:r>
              <w:rPr>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1F76512A" w14:textId="6F00F5E2" w:rsidR="001C5864" w:rsidRPr="00B96993" w:rsidRDefault="00DD1A19" w:rsidP="000435C6">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1914813E" w14:textId="12E5D80A" w:rsidR="001C5864" w:rsidRPr="00B96993" w:rsidRDefault="00DD1A19" w:rsidP="000435C6">
            <w:pPr>
              <w:jc w:val="center"/>
              <w:rPr>
                <w:sz w:val="20"/>
                <w:szCs w:val="20"/>
                <w:lang w:val="en-US"/>
              </w:rPr>
            </w:pPr>
            <w:r>
              <w:rPr>
                <w:sz w:val="20"/>
                <w:szCs w:val="20"/>
                <w:lang w:val="en-US"/>
              </w:rPr>
              <w:t>0</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42AED7DA" w14:textId="77777777" w:rsidR="001C5864" w:rsidRPr="00B96993" w:rsidRDefault="001C5864" w:rsidP="000435C6">
            <w:pPr>
              <w:jc w:val="center"/>
              <w:rPr>
                <w:color w:val="000000"/>
                <w:sz w:val="20"/>
                <w:szCs w:val="20"/>
                <w:lang w:val="en-US"/>
              </w:rPr>
            </w:pPr>
            <w:r w:rsidRPr="00B96993">
              <w:rPr>
                <w:color w:val="000000"/>
                <w:sz w:val="20"/>
                <w:szCs w:val="20"/>
                <w:lang w:val="en-US"/>
              </w:rPr>
              <w:t xml:space="preserve">Relevant, </w:t>
            </w:r>
            <w:r w:rsidRPr="00B96993">
              <w:rPr>
                <w:color w:val="000000"/>
                <w:sz w:val="20"/>
                <w:szCs w:val="20"/>
                <w:lang w:val="en-US"/>
              </w:rPr>
              <w:br/>
              <w:t>irrelevant</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489BA61A" w14:textId="77777777" w:rsidR="001C5864" w:rsidRPr="00B96993" w:rsidRDefault="001C5864" w:rsidP="000435C6">
            <w:pPr>
              <w:jc w:val="center"/>
              <w:rPr>
                <w:color w:val="000000"/>
                <w:sz w:val="20"/>
                <w:szCs w:val="20"/>
                <w:lang w:val="en-US"/>
              </w:rPr>
            </w:pPr>
            <w:r w:rsidRPr="00B96993">
              <w:rPr>
                <w:color w:val="000000"/>
                <w:sz w:val="20"/>
                <w:szCs w:val="20"/>
                <w:lang w:val="en-US"/>
              </w:rPr>
              <w:t>Free</w:t>
            </w:r>
          </w:p>
        </w:tc>
      </w:tr>
      <w:tr w:rsidR="007B6CAC" w:rsidRPr="000A5334" w14:paraId="5BE762B3" w14:textId="77777777" w:rsidTr="004A3C90">
        <w:trPr>
          <w:jc w:val="center"/>
        </w:trPr>
        <w:tc>
          <w:tcPr>
            <w:tcW w:w="415" w:type="pct"/>
            <w:tcBorders>
              <w:top w:val="single" w:sz="4" w:space="0" w:color="000000"/>
              <w:bottom w:val="single" w:sz="4" w:space="0" w:color="000000"/>
            </w:tcBorders>
            <w:tcMar>
              <w:top w:w="30" w:type="dxa"/>
              <w:left w:w="45" w:type="dxa"/>
              <w:bottom w:w="30" w:type="dxa"/>
              <w:right w:w="45" w:type="dxa"/>
            </w:tcMar>
            <w:vAlign w:val="bottom"/>
          </w:tcPr>
          <w:p w14:paraId="352A5A16" w14:textId="77777777" w:rsidR="001C5864" w:rsidRPr="00B96993" w:rsidRDefault="001C5864" w:rsidP="000435C6">
            <w:pPr>
              <w:jc w:val="center"/>
              <w:rPr>
                <w:color w:val="000000"/>
                <w:sz w:val="20"/>
                <w:szCs w:val="20"/>
                <w:lang w:val="en-US"/>
              </w:rPr>
            </w:pPr>
            <w:r w:rsidRPr="00B96993">
              <w:rPr>
                <w:color w:val="000000"/>
                <w:sz w:val="20"/>
                <w:szCs w:val="20"/>
                <w:lang w:val="en-US"/>
              </w:rPr>
              <w:t>RevMan Web/RevMan 5</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34CEC433" w14:textId="77777777" w:rsidR="001C5864" w:rsidRPr="00B96993" w:rsidRDefault="001C5864" w:rsidP="000435C6">
            <w:pPr>
              <w:jc w:val="center"/>
              <w:rPr>
                <w:sz w:val="20"/>
                <w:szCs w:val="20"/>
                <w:lang w:val="en-US"/>
              </w:rPr>
            </w:pPr>
            <w:r w:rsidRPr="00B96993">
              <w:rPr>
                <w:sz w:val="20"/>
                <w:szCs w:val="20"/>
                <w:lang w:val="en-US"/>
              </w:rPr>
              <w:t xml:space="preserve">Web-based or </w:t>
            </w:r>
            <w:r w:rsidRPr="00B96993">
              <w:rPr>
                <w:sz w:val="20"/>
                <w:szCs w:val="20"/>
                <w:lang w:val="en-US"/>
              </w:rPr>
              <w:br/>
              <w:t>desktop software</w:t>
            </w:r>
          </w:p>
        </w:tc>
        <w:tc>
          <w:tcPr>
            <w:tcW w:w="481" w:type="pct"/>
            <w:tcBorders>
              <w:top w:val="single" w:sz="4" w:space="0" w:color="000000"/>
              <w:left w:val="single" w:sz="4" w:space="0" w:color="auto"/>
              <w:bottom w:val="single" w:sz="4" w:space="0" w:color="000000"/>
            </w:tcBorders>
            <w:vAlign w:val="center"/>
          </w:tcPr>
          <w:p w14:paraId="7073A6E5" w14:textId="2FCC208F" w:rsidR="001C5864" w:rsidRPr="00B96993" w:rsidRDefault="00DD1A19" w:rsidP="000435C6">
            <w:pPr>
              <w:jc w:val="center"/>
              <w:rPr>
                <w:color w:val="000000"/>
                <w:sz w:val="20"/>
                <w:szCs w:val="20"/>
                <w:lang w:val="en-US"/>
              </w:rPr>
            </w:pPr>
            <w:r>
              <w:rPr>
                <w:color w:val="000000"/>
                <w:sz w:val="20"/>
                <w:szCs w:val="20"/>
                <w:lang w:val="en-US"/>
              </w:rPr>
              <w:t>0</w:t>
            </w:r>
          </w:p>
        </w:tc>
        <w:tc>
          <w:tcPr>
            <w:tcW w:w="340" w:type="pct"/>
            <w:tcBorders>
              <w:top w:val="single" w:sz="4" w:space="0" w:color="000000"/>
              <w:bottom w:val="single" w:sz="4" w:space="0" w:color="000000"/>
            </w:tcBorders>
            <w:tcMar>
              <w:top w:w="30" w:type="dxa"/>
              <w:left w:w="45" w:type="dxa"/>
              <w:bottom w:w="30" w:type="dxa"/>
              <w:right w:w="45" w:type="dxa"/>
            </w:tcMar>
            <w:vAlign w:val="center"/>
          </w:tcPr>
          <w:p w14:paraId="7B49B9EE" w14:textId="169DB1B5" w:rsidR="001C5864" w:rsidRPr="00B96993" w:rsidRDefault="00DD1A19" w:rsidP="000435C6">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vAlign w:val="center"/>
          </w:tcPr>
          <w:p w14:paraId="566EE4C2" w14:textId="3AB71777" w:rsidR="001C5864" w:rsidRPr="00B96993" w:rsidRDefault="00DD1A19" w:rsidP="000435C6">
            <w:pPr>
              <w:jc w:val="center"/>
              <w:rPr>
                <w:color w:val="000000"/>
                <w:sz w:val="20"/>
                <w:szCs w:val="20"/>
                <w:lang w:val="en-US"/>
              </w:rPr>
            </w:pPr>
            <w:r>
              <w:rPr>
                <w:color w:val="000000"/>
                <w:sz w:val="20"/>
                <w:szCs w:val="20"/>
                <w:lang w:val="en-US"/>
              </w:rPr>
              <w:t>0</w:t>
            </w:r>
          </w:p>
        </w:tc>
        <w:tc>
          <w:tcPr>
            <w:tcW w:w="302" w:type="pct"/>
            <w:tcBorders>
              <w:top w:val="single" w:sz="4" w:space="0" w:color="000000"/>
              <w:bottom w:val="single" w:sz="4" w:space="0" w:color="000000"/>
            </w:tcBorders>
            <w:tcMar>
              <w:top w:w="30" w:type="dxa"/>
              <w:left w:w="45" w:type="dxa"/>
              <w:bottom w:w="30" w:type="dxa"/>
              <w:right w:w="45" w:type="dxa"/>
            </w:tcMar>
            <w:vAlign w:val="center"/>
          </w:tcPr>
          <w:p w14:paraId="774AC5B5" w14:textId="1D0BF83D" w:rsidR="001C5864" w:rsidRPr="00B96993" w:rsidRDefault="00DD1A19" w:rsidP="000435C6">
            <w:pPr>
              <w:jc w:val="center"/>
              <w:rPr>
                <w:color w:val="000000"/>
                <w:sz w:val="20"/>
                <w:szCs w:val="20"/>
                <w:lang w:val="en-US"/>
              </w:rPr>
            </w:pPr>
            <w:r>
              <w:rPr>
                <w:color w:val="000000"/>
                <w:sz w:val="20"/>
                <w:szCs w:val="20"/>
                <w:lang w:val="en-US"/>
              </w:rPr>
              <w:t>0</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0A8FABCA" w14:textId="6F3F04FD" w:rsidR="001C5864" w:rsidRPr="00B96993" w:rsidRDefault="00DD1A19" w:rsidP="000435C6">
            <w:pPr>
              <w:jc w:val="center"/>
              <w:rPr>
                <w:color w:val="000000"/>
                <w:sz w:val="20"/>
                <w:szCs w:val="20"/>
                <w:lang w:val="en-US"/>
              </w:rPr>
            </w:pPr>
            <w:r>
              <w:rPr>
                <w:color w:val="000000"/>
                <w:sz w:val="20"/>
                <w:szCs w:val="20"/>
                <w:lang w:val="en-US"/>
              </w:rPr>
              <w:t>1</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44BE21C0" w14:textId="5FAF4D07" w:rsidR="001C5864" w:rsidRPr="00B96993" w:rsidRDefault="00DD1A19" w:rsidP="000435C6">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vAlign w:val="center"/>
          </w:tcPr>
          <w:p w14:paraId="1C254E2E" w14:textId="632AEDC4" w:rsidR="001C5864" w:rsidRPr="00B96993" w:rsidRDefault="00DD1A19" w:rsidP="000435C6">
            <w:pPr>
              <w:jc w:val="center"/>
              <w:rPr>
                <w:sz w:val="20"/>
                <w:szCs w:val="20"/>
                <w:lang w:val="en-US"/>
              </w:rPr>
            </w:pPr>
            <w:r>
              <w:rPr>
                <w:sz w:val="20"/>
                <w:szCs w:val="20"/>
                <w:lang w:val="en-US"/>
              </w:rPr>
              <w:t>0</w:t>
            </w:r>
          </w:p>
        </w:tc>
        <w:tc>
          <w:tcPr>
            <w:tcW w:w="275" w:type="pct"/>
            <w:tcBorders>
              <w:top w:val="single" w:sz="4" w:space="0" w:color="000000"/>
              <w:bottom w:val="single" w:sz="4" w:space="0" w:color="000000"/>
            </w:tcBorders>
            <w:tcMar>
              <w:top w:w="30" w:type="dxa"/>
              <w:left w:w="45" w:type="dxa"/>
              <w:bottom w:w="30" w:type="dxa"/>
              <w:right w:w="45" w:type="dxa"/>
            </w:tcMar>
            <w:vAlign w:val="center"/>
          </w:tcPr>
          <w:p w14:paraId="5E34EDA9" w14:textId="00F06B72" w:rsidR="001C5864" w:rsidRPr="00B96993" w:rsidRDefault="00DD1A19" w:rsidP="000435C6">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2F8E5A04" w14:textId="2256B5D4" w:rsidR="001C5864" w:rsidRPr="00B96993" w:rsidRDefault="00DD1A19" w:rsidP="000435C6">
            <w:pPr>
              <w:jc w:val="center"/>
              <w:rPr>
                <w:color w:val="000000"/>
                <w:sz w:val="20"/>
                <w:szCs w:val="20"/>
                <w:lang w:val="en-US"/>
              </w:rPr>
            </w:pPr>
            <w:r>
              <w:rPr>
                <w:color w:val="000000"/>
                <w:sz w:val="20"/>
                <w:szCs w:val="20"/>
                <w:lang w:val="en-US"/>
              </w:rPr>
              <w:t>0</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03201B55" w14:textId="738A4F72" w:rsidR="001C5864" w:rsidRPr="00B96993" w:rsidRDefault="00DD1A19" w:rsidP="000435C6">
            <w:pPr>
              <w:jc w:val="center"/>
              <w:rPr>
                <w:color w:val="000000"/>
                <w:sz w:val="20"/>
                <w:szCs w:val="20"/>
                <w:lang w:val="en-US"/>
              </w:rPr>
            </w:pPr>
            <w:r>
              <w:rPr>
                <w:color w:val="000000"/>
                <w:sz w:val="20"/>
                <w:szCs w:val="20"/>
                <w:lang w:val="en-US"/>
              </w:rPr>
              <w:t>1</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01C5311F" w14:textId="1C16AE0F" w:rsidR="001C5864" w:rsidRPr="00B96993" w:rsidRDefault="00DD1A19" w:rsidP="000435C6">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04FA304F" w14:textId="2D202508" w:rsidR="001C5864" w:rsidRPr="00B96993" w:rsidRDefault="00DD1A19" w:rsidP="000435C6">
            <w:pPr>
              <w:jc w:val="center"/>
              <w:rPr>
                <w:sz w:val="20"/>
                <w:szCs w:val="20"/>
                <w:lang w:val="en-US"/>
              </w:rPr>
            </w:pPr>
            <w:r>
              <w:rPr>
                <w:sz w:val="20"/>
                <w:szCs w:val="20"/>
                <w:lang w:val="en-US"/>
              </w:rPr>
              <w:t>0</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0D1BFA19" w14:textId="77777777" w:rsidR="001C5864" w:rsidRPr="00B96993" w:rsidRDefault="001C5864" w:rsidP="000435C6">
            <w:pPr>
              <w:jc w:val="center"/>
              <w:rPr>
                <w:color w:val="000000"/>
                <w:sz w:val="20"/>
                <w:szCs w:val="20"/>
                <w:lang w:val="en-US"/>
              </w:rPr>
            </w:pPr>
            <w:r w:rsidRPr="00B96993">
              <w:rPr>
                <w:color w:val="000000"/>
                <w:sz w:val="20"/>
                <w:szCs w:val="20"/>
                <w:lang w:val="en-US"/>
              </w:rPr>
              <w:t>-</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05565429" w14:textId="3A16116A" w:rsidR="00BA08BE" w:rsidRPr="00B96993" w:rsidRDefault="00A007DE" w:rsidP="000435C6">
            <w:pPr>
              <w:jc w:val="center"/>
              <w:rPr>
                <w:color w:val="000000"/>
                <w:sz w:val="20"/>
                <w:szCs w:val="20"/>
                <w:lang w:val="en-US"/>
              </w:rPr>
            </w:pPr>
            <w:r>
              <w:rPr>
                <w:color w:val="000000"/>
                <w:sz w:val="20"/>
                <w:szCs w:val="20"/>
                <w:lang w:val="en-US"/>
              </w:rPr>
              <w:t>$72.87 ~ $120.24 and more</w:t>
            </w:r>
          </w:p>
        </w:tc>
      </w:tr>
      <w:tr w:rsidR="007B6CAC" w:rsidRPr="000A5334" w14:paraId="1A375C97" w14:textId="77777777" w:rsidTr="004A3C90">
        <w:trPr>
          <w:jc w:val="center"/>
        </w:trPr>
        <w:tc>
          <w:tcPr>
            <w:tcW w:w="415" w:type="pct"/>
            <w:tcBorders>
              <w:top w:val="single" w:sz="4" w:space="0" w:color="000000"/>
              <w:bottom w:val="single" w:sz="4" w:space="0" w:color="000000"/>
            </w:tcBorders>
            <w:tcMar>
              <w:top w:w="30" w:type="dxa"/>
              <w:left w:w="45" w:type="dxa"/>
              <w:bottom w:w="30" w:type="dxa"/>
              <w:right w:w="45" w:type="dxa"/>
            </w:tcMar>
            <w:vAlign w:val="bottom"/>
          </w:tcPr>
          <w:p w14:paraId="56C25F41" w14:textId="77777777" w:rsidR="001C5864" w:rsidRPr="00B96993" w:rsidRDefault="001C5864" w:rsidP="000435C6">
            <w:pPr>
              <w:jc w:val="center"/>
              <w:rPr>
                <w:color w:val="000000"/>
                <w:sz w:val="20"/>
                <w:szCs w:val="20"/>
                <w:lang w:val="en-US"/>
              </w:rPr>
            </w:pPr>
            <w:r w:rsidRPr="00B96993">
              <w:rPr>
                <w:color w:val="000000"/>
                <w:sz w:val="20"/>
                <w:szCs w:val="20"/>
                <w:lang w:val="en-US"/>
              </w:rPr>
              <w:t>Rayyan</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79CD2A42" w14:textId="77777777" w:rsidR="001C5864" w:rsidRPr="00B96993" w:rsidRDefault="001C5864" w:rsidP="000435C6">
            <w:pPr>
              <w:jc w:val="center"/>
              <w:rPr>
                <w:sz w:val="20"/>
                <w:szCs w:val="20"/>
                <w:lang w:val="en-US"/>
              </w:rPr>
            </w:pPr>
            <w:r w:rsidRPr="00B96993">
              <w:rPr>
                <w:sz w:val="20"/>
                <w:szCs w:val="20"/>
                <w:lang w:val="en-US"/>
              </w:rPr>
              <w:t>Web-based</w:t>
            </w:r>
          </w:p>
        </w:tc>
        <w:tc>
          <w:tcPr>
            <w:tcW w:w="481" w:type="pct"/>
            <w:tcBorders>
              <w:top w:val="single" w:sz="4" w:space="0" w:color="000000"/>
              <w:left w:val="single" w:sz="4" w:space="0" w:color="auto"/>
              <w:bottom w:val="single" w:sz="4" w:space="0" w:color="000000"/>
            </w:tcBorders>
            <w:vAlign w:val="center"/>
          </w:tcPr>
          <w:p w14:paraId="0779F9C5" w14:textId="4509DC79" w:rsidR="001C5864" w:rsidRPr="00B96993" w:rsidRDefault="00DD1A19" w:rsidP="000435C6">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4" w:space="0" w:color="000000"/>
            </w:tcBorders>
            <w:tcMar>
              <w:top w:w="30" w:type="dxa"/>
              <w:left w:w="45" w:type="dxa"/>
              <w:bottom w:w="30" w:type="dxa"/>
              <w:right w:w="45" w:type="dxa"/>
            </w:tcMar>
            <w:vAlign w:val="center"/>
          </w:tcPr>
          <w:p w14:paraId="4EDB2A86" w14:textId="4539647F" w:rsidR="001C5864" w:rsidRPr="00B96993" w:rsidRDefault="00DD1A19" w:rsidP="000435C6">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vAlign w:val="center"/>
          </w:tcPr>
          <w:p w14:paraId="48FB3CF5" w14:textId="45D125A4" w:rsidR="001C5864" w:rsidRPr="00B96993" w:rsidRDefault="00DD1A19" w:rsidP="000435C6">
            <w:pPr>
              <w:jc w:val="center"/>
              <w:rPr>
                <w:color w:val="000000"/>
                <w:sz w:val="20"/>
                <w:szCs w:val="20"/>
                <w:lang w:val="en-US"/>
              </w:rPr>
            </w:pPr>
            <w:r>
              <w:rPr>
                <w:color w:val="000000"/>
                <w:sz w:val="20"/>
                <w:szCs w:val="20"/>
                <w:lang w:val="en-US"/>
              </w:rPr>
              <w:t>1</w:t>
            </w:r>
          </w:p>
        </w:tc>
        <w:tc>
          <w:tcPr>
            <w:tcW w:w="302" w:type="pct"/>
            <w:tcBorders>
              <w:top w:val="single" w:sz="4" w:space="0" w:color="000000"/>
              <w:bottom w:val="single" w:sz="4" w:space="0" w:color="000000"/>
            </w:tcBorders>
            <w:tcMar>
              <w:top w:w="30" w:type="dxa"/>
              <w:left w:w="45" w:type="dxa"/>
              <w:bottom w:w="30" w:type="dxa"/>
              <w:right w:w="45" w:type="dxa"/>
            </w:tcMar>
            <w:vAlign w:val="center"/>
          </w:tcPr>
          <w:p w14:paraId="695E5A85" w14:textId="039DE5B0" w:rsidR="001C5864" w:rsidRPr="00B96993" w:rsidRDefault="00DD1A19" w:rsidP="000435C6">
            <w:pPr>
              <w:jc w:val="center"/>
              <w:rPr>
                <w:color w:val="000000"/>
                <w:sz w:val="20"/>
                <w:szCs w:val="20"/>
                <w:lang w:val="en-US"/>
              </w:rPr>
            </w:pPr>
            <w:r>
              <w:rPr>
                <w:color w:val="000000"/>
                <w:sz w:val="20"/>
                <w:szCs w:val="20"/>
                <w:lang w:val="en-US"/>
              </w:rPr>
              <w:t>1</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63C38026" w14:textId="5B8153FF" w:rsidR="001C5864" w:rsidRPr="00B96993" w:rsidRDefault="00DD1A19" w:rsidP="000435C6">
            <w:pPr>
              <w:jc w:val="center"/>
              <w:rPr>
                <w:color w:val="000000"/>
                <w:sz w:val="20"/>
                <w:szCs w:val="20"/>
                <w:lang w:val="en-US"/>
              </w:rPr>
            </w:pPr>
            <w:r>
              <w:rPr>
                <w:color w:val="000000"/>
                <w:sz w:val="20"/>
                <w:szCs w:val="20"/>
                <w:lang w:val="en-US"/>
              </w:rPr>
              <w:t>1</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5E1817DB" w14:textId="0B804D49" w:rsidR="001C5864" w:rsidRPr="00B96993" w:rsidRDefault="00DD1A19" w:rsidP="000435C6">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vAlign w:val="center"/>
          </w:tcPr>
          <w:p w14:paraId="173EEE9B" w14:textId="54218F5B" w:rsidR="001C5864" w:rsidRPr="00B96993" w:rsidRDefault="00DD1A19" w:rsidP="000435C6">
            <w:pPr>
              <w:jc w:val="center"/>
              <w:rPr>
                <w:sz w:val="20"/>
                <w:szCs w:val="20"/>
                <w:lang w:val="en-US"/>
              </w:rPr>
            </w:pPr>
            <w:r>
              <w:rPr>
                <w:sz w:val="20"/>
                <w:szCs w:val="20"/>
                <w:lang w:val="en-US"/>
              </w:rPr>
              <w:t>1</w:t>
            </w:r>
          </w:p>
        </w:tc>
        <w:tc>
          <w:tcPr>
            <w:tcW w:w="275" w:type="pct"/>
            <w:tcBorders>
              <w:top w:val="single" w:sz="4" w:space="0" w:color="000000"/>
              <w:bottom w:val="single" w:sz="4" w:space="0" w:color="000000"/>
            </w:tcBorders>
            <w:tcMar>
              <w:top w:w="30" w:type="dxa"/>
              <w:left w:w="45" w:type="dxa"/>
              <w:bottom w:w="30" w:type="dxa"/>
              <w:right w:w="45" w:type="dxa"/>
            </w:tcMar>
            <w:vAlign w:val="center"/>
          </w:tcPr>
          <w:p w14:paraId="64546EDF" w14:textId="5CFF85D9" w:rsidR="001C5864" w:rsidRPr="00B96993" w:rsidRDefault="00DD1A19" w:rsidP="000435C6">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162E548E" w14:textId="51BECA7F" w:rsidR="001C5864" w:rsidRPr="00B96993" w:rsidRDefault="00DD1A19" w:rsidP="000435C6">
            <w:pPr>
              <w:jc w:val="center"/>
              <w:rPr>
                <w:color w:val="000000"/>
                <w:sz w:val="20"/>
                <w:szCs w:val="20"/>
                <w:lang w:val="en-US"/>
              </w:rPr>
            </w:pPr>
            <w:r>
              <w:rPr>
                <w:color w:val="000000"/>
                <w:sz w:val="20"/>
                <w:szCs w:val="20"/>
                <w:lang w:val="en-US"/>
              </w:rPr>
              <w:t>0</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0A6E8283" w14:textId="1F6B3CDC" w:rsidR="001C5864" w:rsidRPr="00B96993" w:rsidRDefault="00DD1A19" w:rsidP="000435C6">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4C919489" w14:textId="700A8BC7" w:rsidR="001C5864" w:rsidRPr="00B96993" w:rsidRDefault="00DD1A19" w:rsidP="000435C6">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07FC2769" w14:textId="5FA1328C" w:rsidR="001C5864" w:rsidRPr="00B96993" w:rsidRDefault="00DD1A19" w:rsidP="000435C6">
            <w:pPr>
              <w:jc w:val="center"/>
              <w:rPr>
                <w:sz w:val="20"/>
                <w:szCs w:val="20"/>
                <w:lang w:val="en-US"/>
              </w:rPr>
            </w:pPr>
            <w:r>
              <w:rPr>
                <w:sz w:val="20"/>
                <w:szCs w:val="20"/>
                <w:lang w:val="en-US"/>
              </w:rPr>
              <w:t>0</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6F80A03D" w14:textId="77777777" w:rsidR="001C5864" w:rsidRPr="00B96993" w:rsidRDefault="001C5864" w:rsidP="000435C6">
            <w:pPr>
              <w:jc w:val="center"/>
              <w:rPr>
                <w:color w:val="000000"/>
                <w:sz w:val="20"/>
                <w:szCs w:val="20"/>
                <w:lang w:val="en-US"/>
              </w:rPr>
            </w:pPr>
            <w:r w:rsidRPr="00B96993">
              <w:rPr>
                <w:color w:val="000000"/>
                <w:sz w:val="20"/>
                <w:szCs w:val="20"/>
                <w:lang w:val="en-US"/>
              </w:rPr>
              <w:t>Include,</w:t>
            </w:r>
            <w:r w:rsidRPr="00B96993">
              <w:rPr>
                <w:color w:val="000000"/>
                <w:sz w:val="20"/>
                <w:szCs w:val="20"/>
                <w:lang w:val="en-US"/>
              </w:rPr>
              <w:br/>
              <w:t>undecide,</w:t>
            </w:r>
            <w:r w:rsidRPr="00B96993">
              <w:rPr>
                <w:color w:val="000000"/>
                <w:sz w:val="20"/>
                <w:szCs w:val="20"/>
                <w:lang w:val="en-US"/>
              </w:rPr>
              <w:br/>
              <w:t>exclude</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34902DBC" w14:textId="040ABE84" w:rsidR="001C5864" w:rsidRPr="00B96993" w:rsidRDefault="001C5864" w:rsidP="000435C6">
            <w:pPr>
              <w:jc w:val="center"/>
              <w:rPr>
                <w:color w:val="000000"/>
                <w:sz w:val="20"/>
                <w:szCs w:val="20"/>
                <w:lang w:val="en-US"/>
              </w:rPr>
            </w:pPr>
            <w:r w:rsidRPr="00B96993">
              <w:rPr>
                <w:color w:val="000000"/>
                <w:sz w:val="20"/>
                <w:szCs w:val="20"/>
                <w:lang w:val="en-US"/>
              </w:rPr>
              <w:t>Free</w:t>
            </w:r>
            <w:r w:rsidR="00FB0D97">
              <w:rPr>
                <w:color w:val="000000"/>
                <w:sz w:val="20"/>
                <w:szCs w:val="20"/>
                <w:lang w:val="en-US"/>
              </w:rPr>
              <w:t xml:space="preserve"> with limited functions, $48~$99</w:t>
            </w:r>
            <w:r w:rsidR="000B2AD4">
              <w:rPr>
                <w:color w:val="000000"/>
                <w:sz w:val="20"/>
                <w:szCs w:val="20"/>
                <w:lang w:val="en-US"/>
              </w:rPr>
              <w:t xml:space="preserve"> and more</w:t>
            </w:r>
          </w:p>
        </w:tc>
      </w:tr>
      <w:tr w:rsidR="007B6CAC" w:rsidRPr="000A5334" w14:paraId="5640727A" w14:textId="77777777" w:rsidTr="004A3C90">
        <w:trPr>
          <w:jc w:val="center"/>
        </w:trPr>
        <w:tc>
          <w:tcPr>
            <w:tcW w:w="415" w:type="pct"/>
            <w:tcBorders>
              <w:top w:val="single" w:sz="4" w:space="0" w:color="000000"/>
              <w:bottom w:val="single" w:sz="4" w:space="0" w:color="000000"/>
            </w:tcBorders>
            <w:tcMar>
              <w:top w:w="30" w:type="dxa"/>
              <w:left w:w="45" w:type="dxa"/>
              <w:bottom w:w="30" w:type="dxa"/>
              <w:right w:w="45" w:type="dxa"/>
            </w:tcMar>
            <w:vAlign w:val="bottom"/>
          </w:tcPr>
          <w:p w14:paraId="58E7D7C8" w14:textId="77777777" w:rsidR="001C5864" w:rsidRPr="00B96993" w:rsidRDefault="001C5864" w:rsidP="000435C6">
            <w:pPr>
              <w:jc w:val="center"/>
              <w:rPr>
                <w:color w:val="000000"/>
                <w:sz w:val="20"/>
                <w:szCs w:val="20"/>
                <w:lang w:val="en-US"/>
              </w:rPr>
            </w:pPr>
            <w:r w:rsidRPr="00B96993">
              <w:rPr>
                <w:color w:val="000000"/>
                <w:sz w:val="20"/>
                <w:szCs w:val="20"/>
                <w:lang w:val="en-US"/>
              </w:rPr>
              <w:lastRenderedPageBreak/>
              <w:t>EPPI-Reviewer</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514E0612" w14:textId="77777777" w:rsidR="001C5864" w:rsidRPr="00B96993" w:rsidRDefault="001C5864" w:rsidP="000435C6">
            <w:pPr>
              <w:jc w:val="center"/>
              <w:rPr>
                <w:sz w:val="20"/>
                <w:szCs w:val="20"/>
                <w:lang w:val="en-US"/>
              </w:rPr>
            </w:pPr>
            <w:r w:rsidRPr="00B96993">
              <w:rPr>
                <w:sz w:val="20"/>
                <w:szCs w:val="20"/>
                <w:lang w:val="en-US"/>
              </w:rPr>
              <w:t>Web-based</w:t>
            </w:r>
          </w:p>
        </w:tc>
        <w:tc>
          <w:tcPr>
            <w:tcW w:w="481" w:type="pct"/>
            <w:tcBorders>
              <w:top w:val="single" w:sz="4" w:space="0" w:color="000000"/>
              <w:left w:val="single" w:sz="4" w:space="0" w:color="auto"/>
              <w:bottom w:val="single" w:sz="4" w:space="0" w:color="000000"/>
            </w:tcBorders>
            <w:vAlign w:val="center"/>
          </w:tcPr>
          <w:p w14:paraId="710D06D0" w14:textId="265BF596" w:rsidR="001C5864" w:rsidRPr="00B96993" w:rsidRDefault="00DD1A19" w:rsidP="000435C6">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4" w:space="0" w:color="000000"/>
            </w:tcBorders>
            <w:tcMar>
              <w:top w:w="30" w:type="dxa"/>
              <w:left w:w="45" w:type="dxa"/>
              <w:bottom w:w="30" w:type="dxa"/>
              <w:right w:w="45" w:type="dxa"/>
            </w:tcMar>
            <w:vAlign w:val="center"/>
          </w:tcPr>
          <w:p w14:paraId="394BC864" w14:textId="461D1C5F" w:rsidR="001C5864" w:rsidRPr="00B96993" w:rsidRDefault="00DD1A19" w:rsidP="000435C6">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vAlign w:val="center"/>
          </w:tcPr>
          <w:p w14:paraId="2B5374BA" w14:textId="65D6377C" w:rsidR="001C5864" w:rsidRPr="00B96993" w:rsidRDefault="00DD1A19" w:rsidP="000435C6">
            <w:pPr>
              <w:jc w:val="center"/>
              <w:rPr>
                <w:color w:val="000000"/>
                <w:sz w:val="20"/>
                <w:szCs w:val="20"/>
                <w:lang w:val="en-US"/>
              </w:rPr>
            </w:pPr>
            <w:r>
              <w:rPr>
                <w:color w:val="000000"/>
                <w:sz w:val="20"/>
                <w:szCs w:val="20"/>
                <w:lang w:val="en-US"/>
              </w:rPr>
              <w:t>1</w:t>
            </w:r>
          </w:p>
        </w:tc>
        <w:tc>
          <w:tcPr>
            <w:tcW w:w="302" w:type="pct"/>
            <w:tcBorders>
              <w:top w:val="single" w:sz="4" w:space="0" w:color="000000"/>
              <w:bottom w:val="single" w:sz="4" w:space="0" w:color="000000"/>
            </w:tcBorders>
            <w:tcMar>
              <w:top w:w="30" w:type="dxa"/>
              <w:left w:w="45" w:type="dxa"/>
              <w:bottom w:w="30" w:type="dxa"/>
              <w:right w:w="45" w:type="dxa"/>
            </w:tcMar>
            <w:vAlign w:val="center"/>
          </w:tcPr>
          <w:p w14:paraId="3BB1D997" w14:textId="661B7B1E" w:rsidR="001C5864" w:rsidRPr="00B96993" w:rsidRDefault="00DD1A19" w:rsidP="000435C6">
            <w:pPr>
              <w:jc w:val="center"/>
              <w:rPr>
                <w:color w:val="000000"/>
                <w:sz w:val="20"/>
                <w:szCs w:val="20"/>
                <w:lang w:val="en-US"/>
              </w:rPr>
            </w:pPr>
            <w:r>
              <w:rPr>
                <w:color w:val="000000"/>
                <w:sz w:val="20"/>
                <w:szCs w:val="20"/>
                <w:lang w:val="en-US"/>
              </w:rPr>
              <w:t>1</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30F53D6A" w14:textId="474F1D64" w:rsidR="001C5864" w:rsidRPr="00B96993" w:rsidRDefault="00DD1A19" w:rsidP="000435C6">
            <w:pPr>
              <w:jc w:val="center"/>
              <w:rPr>
                <w:sz w:val="20"/>
                <w:szCs w:val="20"/>
                <w:lang w:val="en-US"/>
              </w:rPr>
            </w:pPr>
            <w:r>
              <w:rPr>
                <w:sz w:val="20"/>
                <w:szCs w:val="20"/>
                <w:lang w:val="en-US"/>
              </w:rPr>
              <w:t>1</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4B41D0E4" w14:textId="412769F5" w:rsidR="001C5864" w:rsidRPr="00B96993" w:rsidRDefault="00DD1A19" w:rsidP="000435C6">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vAlign w:val="center"/>
          </w:tcPr>
          <w:p w14:paraId="5434689A" w14:textId="74BDFAD3" w:rsidR="001C5864" w:rsidRPr="00B96993" w:rsidRDefault="00DD1A19" w:rsidP="000435C6">
            <w:pPr>
              <w:jc w:val="center"/>
              <w:rPr>
                <w:sz w:val="20"/>
                <w:szCs w:val="20"/>
                <w:lang w:val="en-US"/>
              </w:rPr>
            </w:pPr>
            <w:r>
              <w:rPr>
                <w:sz w:val="20"/>
                <w:szCs w:val="20"/>
                <w:lang w:val="en-US"/>
              </w:rPr>
              <w:t>1</w:t>
            </w:r>
          </w:p>
        </w:tc>
        <w:tc>
          <w:tcPr>
            <w:tcW w:w="275" w:type="pct"/>
            <w:tcBorders>
              <w:top w:val="single" w:sz="4" w:space="0" w:color="000000"/>
              <w:bottom w:val="single" w:sz="4" w:space="0" w:color="000000"/>
            </w:tcBorders>
            <w:tcMar>
              <w:top w:w="30" w:type="dxa"/>
              <w:left w:w="45" w:type="dxa"/>
              <w:bottom w:w="30" w:type="dxa"/>
              <w:right w:w="45" w:type="dxa"/>
            </w:tcMar>
            <w:vAlign w:val="center"/>
          </w:tcPr>
          <w:p w14:paraId="799DB6FB" w14:textId="374C5EA6" w:rsidR="001C5864" w:rsidRPr="00B96993" w:rsidRDefault="00DD1A19" w:rsidP="000435C6">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3281AFA0" w14:textId="07D7D2A9" w:rsidR="001C5864" w:rsidRPr="00B96993" w:rsidRDefault="00DD1A19" w:rsidP="000435C6">
            <w:pPr>
              <w:jc w:val="center"/>
              <w:rPr>
                <w:color w:val="000000"/>
                <w:sz w:val="20"/>
                <w:szCs w:val="20"/>
                <w:lang w:val="en-US"/>
              </w:rPr>
            </w:pPr>
            <w:r>
              <w:rPr>
                <w:color w:val="000000"/>
                <w:sz w:val="20"/>
                <w:szCs w:val="20"/>
                <w:lang w:val="en-US"/>
              </w:rPr>
              <w:t>1</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343B4B17" w14:textId="7DB95463" w:rsidR="001C5864" w:rsidRPr="00B96993" w:rsidRDefault="00DD1A19" w:rsidP="000435C6">
            <w:pPr>
              <w:jc w:val="center"/>
              <w:rPr>
                <w:color w:val="000000"/>
                <w:sz w:val="20"/>
                <w:szCs w:val="20"/>
                <w:lang w:val="en-US"/>
              </w:rPr>
            </w:pPr>
            <w:r>
              <w:rPr>
                <w:sz w:val="20"/>
                <w:szCs w:val="20"/>
                <w:lang w:val="en-US"/>
              </w:rPr>
              <w:t>1</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61BC9383" w14:textId="2D9A20C8" w:rsidR="001C5864" w:rsidRPr="00B96993" w:rsidRDefault="00DD1A19" w:rsidP="000435C6">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1A73E07C" w14:textId="7266978C" w:rsidR="001C5864" w:rsidRPr="00B96993" w:rsidRDefault="00DD1A19" w:rsidP="000435C6">
            <w:pPr>
              <w:jc w:val="center"/>
              <w:rPr>
                <w:sz w:val="20"/>
                <w:szCs w:val="20"/>
                <w:lang w:val="en-US"/>
              </w:rPr>
            </w:pPr>
            <w:r>
              <w:rPr>
                <w:sz w:val="20"/>
                <w:szCs w:val="20"/>
                <w:lang w:val="en-US"/>
              </w:rPr>
              <w:t>1</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6A77AAFE" w14:textId="77777777" w:rsidR="001C5864" w:rsidRPr="00B96993" w:rsidRDefault="001C5864" w:rsidP="000435C6">
            <w:pPr>
              <w:jc w:val="center"/>
              <w:rPr>
                <w:color w:val="000000"/>
                <w:sz w:val="20"/>
                <w:szCs w:val="20"/>
                <w:lang w:val="en-US"/>
              </w:rPr>
            </w:pPr>
            <w:r w:rsidRPr="00B96993">
              <w:rPr>
                <w:color w:val="000000"/>
                <w:sz w:val="20"/>
                <w:szCs w:val="20"/>
                <w:lang w:val="en-US"/>
              </w:rPr>
              <w:t xml:space="preserve">Exclude, </w:t>
            </w:r>
            <w:r w:rsidRPr="00B96993">
              <w:rPr>
                <w:color w:val="000000"/>
                <w:sz w:val="20"/>
                <w:szCs w:val="20"/>
                <w:lang w:val="en-US"/>
              </w:rPr>
              <w:br/>
              <w:t>include for second opinion,</w:t>
            </w:r>
            <w:r w:rsidRPr="00B96993">
              <w:rPr>
                <w:color w:val="000000"/>
                <w:sz w:val="20"/>
                <w:szCs w:val="20"/>
                <w:lang w:val="en-US"/>
              </w:rPr>
              <w:br/>
              <w:t>include</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5F83F80A" w14:textId="77777777" w:rsidR="001C5864" w:rsidRDefault="001C5864" w:rsidP="000435C6">
            <w:pPr>
              <w:jc w:val="center"/>
              <w:rPr>
                <w:color w:val="000000"/>
                <w:sz w:val="20"/>
                <w:szCs w:val="20"/>
                <w:lang w:val="en-US"/>
              </w:rPr>
            </w:pPr>
            <w:r w:rsidRPr="00B96993">
              <w:rPr>
                <w:color w:val="000000"/>
                <w:sz w:val="20"/>
                <w:szCs w:val="20"/>
                <w:lang w:val="en-US"/>
              </w:rPr>
              <w:t>Not free</w:t>
            </w:r>
          </w:p>
          <w:p w14:paraId="0BE7CA16" w14:textId="745CA451" w:rsidR="00BA08BE" w:rsidRPr="00B96993" w:rsidRDefault="00BA08BE" w:rsidP="000435C6">
            <w:pPr>
              <w:jc w:val="center"/>
              <w:rPr>
                <w:color w:val="000000"/>
                <w:sz w:val="20"/>
                <w:szCs w:val="20"/>
                <w:lang w:val="en-US"/>
              </w:rPr>
            </w:pPr>
            <w:r>
              <w:rPr>
                <w:color w:val="000000"/>
                <w:sz w:val="20"/>
                <w:szCs w:val="20"/>
                <w:lang w:val="en-US"/>
              </w:rPr>
              <w:t>$144.54 ~ $505.89 and more</w:t>
            </w:r>
          </w:p>
        </w:tc>
      </w:tr>
      <w:tr w:rsidR="007B6CAC" w:rsidRPr="000A5334" w14:paraId="0B2F607F" w14:textId="77777777" w:rsidTr="004A3C90">
        <w:trPr>
          <w:jc w:val="center"/>
        </w:trPr>
        <w:tc>
          <w:tcPr>
            <w:tcW w:w="415" w:type="pct"/>
            <w:tcBorders>
              <w:top w:val="single" w:sz="4" w:space="0" w:color="000000"/>
              <w:bottom w:val="single" w:sz="4" w:space="0" w:color="000000"/>
            </w:tcBorders>
            <w:tcMar>
              <w:top w:w="30" w:type="dxa"/>
              <w:left w:w="45" w:type="dxa"/>
              <w:bottom w:w="30" w:type="dxa"/>
              <w:right w:w="45" w:type="dxa"/>
            </w:tcMar>
            <w:vAlign w:val="bottom"/>
          </w:tcPr>
          <w:p w14:paraId="01748CEA" w14:textId="77777777" w:rsidR="001C5864" w:rsidRPr="00B96993" w:rsidRDefault="001C5864" w:rsidP="001C5864">
            <w:pPr>
              <w:jc w:val="center"/>
              <w:rPr>
                <w:color w:val="000000"/>
                <w:sz w:val="20"/>
                <w:szCs w:val="20"/>
                <w:lang w:val="en-US"/>
              </w:rPr>
            </w:pPr>
            <w:r w:rsidRPr="00B96993">
              <w:rPr>
                <w:color w:val="000000"/>
                <w:sz w:val="20"/>
                <w:szCs w:val="20"/>
                <w:lang w:val="en-US"/>
              </w:rPr>
              <w:t>DistillerSR</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6F4E9145" w14:textId="77777777" w:rsidR="001C5864" w:rsidRPr="00B96993" w:rsidRDefault="001C5864" w:rsidP="001C5864">
            <w:pPr>
              <w:jc w:val="center"/>
              <w:rPr>
                <w:sz w:val="20"/>
                <w:szCs w:val="20"/>
                <w:lang w:val="en-US"/>
              </w:rPr>
            </w:pPr>
            <w:r w:rsidRPr="00B96993">
              <w:rPr>
                <w:sz w:val="20"/>
                <w:szCs w:val="20"/>
                <w:lang w:val="en-US"/>
              </w:rPr>
              <w:t>Web-based</w:t>
            </w:r>
          </w:p>
        </w:tc>
        <w:tc>
          <w:tcPr>
            <w:tcW w:w="481" w:type="pct"/>
            <w:tcBorders>
              <w:top w:val="single" w:sz="4" w:space="0" w:color="000000"/>
              <w:left w:val="single" w:sz="4" w:space="0" w:color="auto"/>
              <w:bottom w:val="single" w:sz="4" w:space="0" w:color="000000"/>
            </w:tcBorders>
            <w:vAlign w:val="center"/>
          </w:tcPr>
          <w:p w14:paraId="5F34B481" w14:textId="30E936FD" w:rsidR="00DD1A19" w:rsidRPr="00B96993" w:rsidRDefault="00DD1A19">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4" w:space="0" w:color="000000"/>
            </w:tcBorders>
            <w:tcMar>
              <w:top w:w="30" w:type="dxa"/>
              <w:left w:w="45" w:type="dxa"/>
              <w:bottom w:w="30" w:type="dxa"/>
              <w:right w:w="45" w:type="dxa"/>
            </w:tcMar>
            <w:vAlign w:val="center"/>
          </w:tcPr>
          <w:p w14:paraId="342800F9" w14:textId="64D0BAF0" w:rsidR="001C5864" w:rsidRPr="00B96993" w:rsidRDefault="00DD1A19">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vAlign w:val="center"/>
          </w:tcPr>
          <w:p w14:paraId="7DBA2E0A" w14:textId="36A06460" w:rsidR="001C5864" w:rsidRPr="00B96993" w:rsidRDefault="00DD1A19">
            <w:pPr>
              <w:jc w:val="center"/>
              <w:rPr>
                <w:color w:val="000000"/>
                <w:sz w:val="20"/>
                <w:szCs w:val="20"/>
                <w:lang w:val="en-US"/>
              </w:rPr>
            </w:pPr>
            <w:r>
              <w:rPr>
                <w:color w:val="000000"/>
                <w:sz w:val="20"/>
                <w:szCs w:val="20"/>
                <w:lang w:val="en-US"/>
              </w:rPr>
              <w:t>1</w:t>
            </w:r>
          </w:p>
        </w:tc>
        <w:tc>
          <w:tcPr>
            <w:tcW w:w="302" w:type="pct"/>
            <w:tcBorders>
              <w:top w:val="single" w:sz="4" w:space="0" w:color="000000"/>
              <w:bottom w:val="single" w:sz="4" w:space="0" w:color="000000"/>
            </w:tcBorders>
            <w:tcMar>
              <w:top w:w="30" w:type="dxa"/>
              <w:left w:w="45" w:type="dxa"/>
              <w:bottom w:w="30" w:type="dxa"/>
              <w:right w:w="45" w:type="dxa"/>
            </w:tcMar>
            <w:vAlign w:val="center"/>
          </w:tcPr>
          <w:p w14:paraId="6A8530D0" w14:textId="423792E3" w:rsidR="001C5864" w:rsidRPr="00B96993" w:rsidRDefault="00DD1A19">
            <w:pPr>
              <w:jc w:val="center"/>
              <w:rPr>
                <w:color w:val="000000"/>
                <w:sz w:val="20"/>
                <w:szCs w:val="20"/>
                <w:lang w:val="en-US"/>
              </w:rPr>
            </w:pPr>
            <w:r>
              <w:rPr>
                <w:color w:val="000000"/>
                <w:sz w:val="20"/>
                <w:szCs w:val="20"/>
                <w:lang w:val="en-US"/>
              </w:rPr>
              <w:t>1</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12AE8D15" w14:textId="1ECD5DE8" w:rsidR="001C5864" w:rsidRPr="00B96993" w:rsidRDefault="00DD1A19">
            <w:pPr>
              <w:jc w:val="center"/>
              <w:rPr>
                <w:sz w:val="20"/>
                <w:szCs w:val="20"/>
                <w:lang w:val="en-US"/>
              </w:rPr>
            </w:pPr>
            <w:r>
              <w:rPr>
                <w:sz w:val="20"/>
                <w:szCs w:val="20"/>
                <w:lang w:val="en-US"/>
              </w:rPr>
              <w:t>1</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4D671939" w14:textId="479852AA" w:rsidR="001C5864" w:rsidRPr="00B96993" w:rsidRDefault="00DD1A19">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vAlign w:val="center"/>
          </w:tcPr>
          <w:p w14:paraId="2965FEB0" w14:textId="39A8253D" w:rsidR="001C5864" w:rsidRPr="00B96993" w:rsidRDefault="00DD1A19">
            <w:pPr>
              <w:jc w:val="center"/>
              <w:rPr>
                <w:sz w:val="20"/>
                <w:szCs w:val="20"/>
                <w:lang w:val="en-US"/>
              </w:rPr>
            </w:pPr>
            <w:r>
              <w:rPr>
                <w:sz w:val="20"/>
                <w:szCs w:val="20"/>
                <w:lang w:val="en-US"/>
              </w:rPr>
              <w:t>1</w:t>
            </w:r>
          </w:p>
        </w:tc>
        <w:tc>
          <w:tcPr>
            <w:tcW w:w="275" w:type="pct"/>
            <w:tcBorders>
              <w:top w:val="single" w:sz="4" w:space="0" w:color="000000"/>
              <w:bottom w:val="single" w:sz="4" w:space="0" w:color="000000"/>
            </w:tcBorders>
            <w:tcMar>
              <w:top w:w="30" w:type="dxa"/>
              <w:left w:w="45" w:type="dxa"/>
              <w:bottom w:w="30" w:type="dxa"/>
              <w:right w:w="45" w:type="dxa"/>
            </w:tcMar>
            <w:vAlign w:val="center"/>
          </w:tcPr>
          <w:p w14:paraId="48E87164" w14:textId="02A97B11" w:rsidR="001C5864" w:rsidRPr="00B96993" w:rsidRDefault="00DD1A19">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1852DFCC" w14:textId="3AE2EFDA" w:rsidR="001C5864" w:rsidRPr="00B96993" w:rsidRDefault="00DD1A19">
            <w:pPr>
              <w:jc w:val="center"/>
              <w:rPr>
                <w:color w:val="000000"/>
                <w:sz w:val="20"/>
                <w:szCs w:val="20"/>
                <w:lang w:val="en-US"/>
              </w:rPr>
            </w:pPr>
            <w:r>
              <w:rPr>
                <w:color w:val="000000"/>
                <w:sz w:val="20"/>
                <w:szCs w:val="20"/>
                <w:lang w:val="en-US"/>
              </w:rPr>
              <w:t>1</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3E60601D" w14:textId="2F184C46" w:rsidR="001C5864" w:rsidRPr="00B96993" w:rsidRDefault="00DD1A19">
            <w:pPr>
              <w:jc w:val="center"/>
              <w:rPr>
                <w:color w:val="000000"/>
                <w:sz w:val="20"/>
                <w:szCs w:val="20"/>
                <w:lang w:val="en-US"/>
              </w:rPr>
            </w:pPr>
            <w:r>
              <w:rPr>
                <w:sz w:val="20"/>
                <w:szCs w:val="20"/>
                <w:lang w:val="en-US"/>
              </w:rPr>
              <w:t>1</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12540B8F" w14:textId="5232EE3F" w:rsidR="001C5864" w:rsidRPr="00B96993" w:rsidRDefault="00DD1A19">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3D4C2A51" w14:textId="06EAD868" w:rsidR="001C5864" w:rsidRPr="00B96993" w:rsidRDefault="00DD1A19">
            <w:pPr>
              <w:jc w:val="center"/>
              <w:rPr>
                <w:sz w:val="20"/>
                <w:szCs w:val="20"/>
                <w:lang w:val="en-US"/>
              </w:rPr>
            </w:pPr>
            <w:r>
              <w:rPr>
                <w:sz w:val="20"/>
                <w:szCs w:val="20"/>
                <w:lang w:val="en-US"/>
              </w:rPr>
              <w:t>1</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2E003633" w14:textId="6D310D5D" w:rsidR="001C5864" w:rsidRPr="00B96993" w:rsidRDefault="001C5864" w:rsidP="001C5864">
            <w:pPr>
              <w:jc w:val="center"/>
              <w:rPr>
                <w:color w:val="000000"/>
                <w:sz w:val="20"/>
                <w:szCs w:val="20"/>
                <w:lang w:val="en-US"/>
              </w:rPr>
            </w:pPr>
            <w:r w:rsidRPr="00B96993">
              <w:rPr>
                <w:color w:val="000000"/>
                <w:sz w:val="20"/>
                <w:szCs w:val="20"/>
                <w:lang w:val="en-US"/>
              </w:rPr>
              <w:t>Yes</w:t>
            </w:r>
            <w:r w:rsidR="00925C3C">
              <w:rPr>
                <w:color w:val="000000"/>
                <w:sz w:val="20"/>
                <w:szCs w:val="20"/>
                <w:lang w:val="en-US"/>
              </w:rPr>
              <w:t>,</w:t>
            </w:r>
            <w:r w:rsidRPr="00B96993">
              <w:rPr>
                <w:color w:val="000000"/>
                <w:sz w:val="20"/>
                <w:szCs w:val="20"/>
                <w:lang w:val="en-US"/>
              </w:rPr>
              <w:br/>
            </w:r>
            <w:r w:rsidR="00925C3C">
              <w:rPr>
                <w:color w:val="000000"/>
                <w:sz w:val="20"/>
                <w:szCs w:val="20"/>
                <w:lang w:val="en-US"/>
              </w:rPr>
              <w:t>n</w:t>
            </w:r>
            <w:r w:rsidRPr="00B96993">
              <w:rPr>
                <w:color w:val="000000"/>
                <w:sz w:val="20"/>
                <w:szCs w:val="20"/>
                <w:lang w:val="en-US"/>
              </w:rPr>
              <w:t>o</w:t>
            </w:r>
            <w:r w:rsidR="00925C3C">
              <w:rPr>
                <w:color w:val="000000"/>
                <w:sz w:val="20"/>
                <w:szCs w:val="20"/>
                <w:lang w:val="en-US"/>
              </w:rPr>
              <w:t>,</w:t>
            </w:r>
            <w:r w:rsidRPr="00B96993">
              <w:rPr>
                <w:color w:val="000000"/>
                <w:sz w:val="20"/>
                <w:szCs w:val="20"/>
                <w:lang w:val="en-US"/>
              </w:rPr>
              <w:br/>
            </w:r>
            <w:r w:rsidR="00925C3C">
              <w:rPr>
                <w:color w:val="000000"/>
                <w:sz w:val="20"/>
                <w:szCs w:val="20"/>
                <w:lang w:val="en-US"/>
              </w:rPr>
              <w:t>c</w:t>
            </w:r>
            <w:r w:rsidRPr="00B96993">
              <w:rPr>
                <w:color w:val="000000"/>
                <w:sz w:val="20"/>
                <w:szCs w:val="20"/>
                <w:lang w:val="en-US"/>
              </w:rPr>
              <w:t>an't tell</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4C748B5F" w14:textId="77777777" w:rsidR="001C5864" w:rsidRDefault="001C5864" w:rsidP="001C5864">
            <w:pPr>
              <w:jc w:val="center"/>
              <w:rPr>
                <w:color w:val="000000"/>
                <w:sz w:val="20"/>
                <w:szCs w:val="20"/>
                <w:lang w:val="en-US"/>
              </w:rPr>
            </w:pPr>
            <w:r w:rsidRPr="00B96993">
              <w:rPr>
                <w:color w:val="000000"/>
                <w:sz w:val="20"/>
                <w:szCs w:val="20"/>
                <w:lang w:val="en-US"/>
              </w:rPr>
              <w:t xml:space="preserve">Not </w:t>
            </w:r>
            <w:r w:rsidR="00282419">
              <w:rPr>
                <w:color w:val="000000"/>
                <w:sz w:val="20"/>
                <w:szCs w:val="20"/>
                <w:lang w:val="en-US"/>
              </w:rPr>
              <w:t>F</w:t>
            </w:r>
            <w:r w:rsidRPr="00B96993">
              <w:rPr>
                <w:color w:val="000000"/>
                <w:sz w:val="20"/>
                <w:szCs w:val="20"/>
                <w:lang w:val="en-US"/>
              </w:rPr>
              <w:t>ree</w:t>
            </w:r>
          </w:p>
          <w:p w14:paraId="592C1506" w14:textId="618583FE" w:rsidR="00BA08BE" w:rsidRPr="00B96993" w:rsidRDefault="00BA08BE" w:rsidP="001C5864">
            <w:pPr>
              <w:jc w:val="center"/>
              <w:rPr>
                <w:color w:val="000000"/>
                <w:sz w:val="20"/>
                <w:szCs w:val="20"/>
                <w:lang w:val="en-US"/>
              </w:rPr>
            </w:pPr>
            <w:r>
              <w:rPr>
                <w:color w:val="000000"/>
                <w:sz w:val="20"/>
                <w:szCs w:val="20"/>
                <w:lang w:val="en-US"/>
              </w:rPr>
              <w:t>$239.4 ~ $3</w:t>
            </w:r>
            <w:r w:rsidR="0065160C">
              <w:rPr>
                <w:color w:val="000000"/>
                <w:sz w:val="20"/>
                <w:szCs w:val="20"/>
                <w:lang w:val="en-US"/>
              </w:rPr>
              <w:t>636</w:t>
            </w:r>
          </w:p>
        </w:tc>
      </w:tr>
      <w:tr w:rsidR="007B6CAC" w:rsidRPr="000A5334" w14:paraId="04F004B1" w14:textId="77777777" w:rsidTr="004A3C90">
        <w:trPr>
          <w:jc w:val="center"/>
        </w:trPr>
        <w:tc>
          <w:tcPr>
            <w:tcW w:w="415" w:type="pct"/>
            <w:tcBorders>
              <w:top w:val="single" w:sz="4" w:space="0" w:color="000000"/>
              <w:bottom w:val="single" w:sz="4" w:space="0" w:color="000000"/>
            </w:tcBorders>
            <w:tcMar>
              <w:top w:w="30" w:type="dxa"/>
              <w:left w:w="45" w:type="dxa"/>
              <w:bottom w:w="30" w:type="dxa"/>
              <w:right w:w="45" w:type="dxa"/>
            </w:tcMar>
            <w:vAlign w:val="bottom"/>
          </w:tcPr>
          <w:p w14:paraId="3395AF65" w14:textId="77777777" w:rsidR="001C5864" w:rsidRPr="00B96993" w:rsidRDefault="001C5864" w:rsidP="001C5864">
            <w:pPr>
              <w:jc w:val="center"/>
              <w:rPr>
                <w:color w:val="000000"/>
                <w:sz w:val="20"/>
                <w:szCs w:val="20"/>
                <w:lang w:val="en-US"/>
              </w:rPr>
            </w:pPr>
            <w:r w:rsidRPr="00B96993">
              <w:rPr>
                <w:color w:val="000000"/>
                <w:sz w:val="20"/>
                <w:szCs w:val="20"/>
                <w:lang w:val="en-US"/>
              </w:rPr>
              <w:t>Excel</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10768591" w14:textId="2D499B12" w:rsidR="001C5864" w:rsidRPr="00B96993" w:rsidRDefault="001C5864" w:rsidP="001C5864">
            <w:pPr>
              <w:jc w:val="center"/>
              <w:rPr>
                <w:sz w:val="20"/>
                <w:szCs w:val="20"/>
                <w:lang w:val="en-US"/>
              </w:rPr>
            </w:pPr>
            <w:r w:rsidRPr="00B96993">
              <w:rPr>
                <w:sz w:val="20"/>
                <w:szCs w:val="20"/>
                <w:lang w:val="en-US"/>
              </w:rPr>
              <w:t>Web-based</w:t>
            </w:r>
            <w:r>
              <w:rPr>
                <w:sz w:val="20"/>
                <w:szCs w:val="20"/>
                <w:lang w:val="en-US"/>
              </w:rPr>
              <w:t xml:space="preserve"> or desktop software</w:t>
            </w:r>
          </w:p>
        </w:tc>
        <w:tc>
          <w:tcPr>
            <w:tcW w:w="481" w:type="pct"/>
            <w:tcBorders>
              <w:top w:val="single" w:sz="4" w:space="0" w:color="000000"/>
              <w:left w:val="single" w:sz="4" w:space="0" w:color="auto"/>
              <w:bottom w:val="single" w:sz="4" w:space="0" w:color="000000"/>
            </w:tcBorders>
            <w:vAlign w:val="center"/>
          </w:tcPr>
          <w:p w14:paraId="36C8BD53" w14:textId="7DEF43ED" w:rsidR="001C5864" w:rsidRPr="00B96993" w:rsidRDefault="00DD1A19">
            <w:pPr>
              <w:jc w:val="center"/>
              <w:rPr>
                <w:color w:val="000000"/>
                <w:sz w:val="20"/>
                <w:szCs w:val="20"/>
                <w:lang w:val="en-US"/>
              </w:rPr>
            </w:pPr>
            <w:r>
              <w:rPr>
                <w:color w:val="000000"/>
                <w:sz w:val="20"/>
                <w:szCs w:val="20"/>
                <w:lang w:val="en-US"/>
              </w:rPr>
              <w:t>0</w:t>
            </w:r>
          </w:p>
        </w:tc>
        <w:tc>
          <w:tcPr>
            <w:tcW w:w="340" w:type="pct"/>
            <w:tcBorders>
              <w:top w:val="single" w:sz="4" w:space="0" w:color="000000"/>
              <w:bottom w:val="single" w:sz="4" w:space="0" w:color="000000"/>
            </w:tcBorders>
            <w:tcMar>
              <w:top w:w="30" w:type="dxa"/>
              <w:left w:w="45" w:type="dxa"/>
              <w:bottom w:w="30" w:type="dxa"/>
              <w:right w:w="45" w:type="dxa"/>
            </w:tcMar>
            <w:vAlign w:val="center"/>
          </w:tcPr>
          <w:p w14:paraId="2DEED748" w14:textId="7A7CC85F" w:rsidR="001C5864" w:rsidRPr="00B96993" w:rsidRDefault="00DD1A19">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vAlign w:val="center"/>
          </w:tcPr>
          <w:p w14:paraId="3EC5A333" w14:textId="201FE65D" w:rsidR="001C5864" w:rsidRPr="00B96993" w:rsidRDefault="00DD1A19">
            <w:pPr>
              <w:jc w:val="center"/>
              <w:rPr>
                <w:color w:val="000000"/>
                <w:sz w:val="20"/>
                <w:szCs w:val="20"/>
                <w:lang w:val="en-US"/>
              </w:rPr>
            </w:pPr>
            <w:r>
              <w:rPr>
                <w:color w:val="000000"/>
                <w:sz w:val="20"/>
                <w:szCs w:val="20"/>
                <w:lang w:val="en-US"/>
              </w:rPr>
              <w:t>0</w:t>
            </w:r>
          </w:p>
        </w:tc>
        <w:tc>
          <w:tcPr>
            <w:tcW w:w="302" w:type="pct"/>
            <w:tcBorders>
              <w:top w:val="single" w:sz="4" w:space="0" w:color="000000"/>
              <w:bottom w:val="single" w:sz="4" w:space="0" w:color="000000"/>
            </w:tcBorders>
            <w:tcMar>
              <w:top w:w="30" w:type="dxa"/>
              <w:left w:w="45" w:type="dxa"/>
              <w:bottom w:w="30" w:type="dxa"/>
              <w:right w:w="45" w:type="dxa"/>
            </w:tcMar>
            <w:vAlign w:val="center"/>
          </w:tcPr>
          <w:p w14:paraId="3F129E4A" w14:textId="02D54F63" w:rsidR="001C5864" w:rsidRPr="00B96993" w:rsidRDefault="00DD1A19">
            <w:pPr>
              <w:jc w:val="center"/>
              <w:rPr>
                <w:color w:val="000000"/>
                <w:sz w:val="20"/>
                <w:szCs w:val="20"/>
                <w:lang w:val="en-US"/>
              </w:rPr>
            </w:pPr>
            <w:r>
              <w:rPr>
                <w:color w:val="000000"/>
                <w:sz w:val="20"/>
                <w:szCs w:val="20"/>
                <w:lang w:val="en-US"/>
              </w:rPr>
              <w:t>0</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484F50A7" w14:textId="4C533506" w:rsidR="001C5864" w:rsidRPr="00B96993" w:rsidRDefault="00DD1A19">
            <w:pPr>
              <w:jc w:val="center"/>
              <w:rPr>
                <w:sz w:val="20"/>
                <w:szCs w:val="20"/>
                <w:lang w:val="en-US"/>
              </w:rPr>
            </w:pPr>
            <w:r>
              <w:rPr>
                <w:sz w:val="20"/>
                <w:szCs w:val="20"/>
                <w:lang w:val="en-US"/>
              </w:rPr>
              <w:t>1</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25D5F35B" w14:textId="2F25F988" w:rsidR="001C5864" w:rsidRPr="00B96993" w:rsidRDefault="00DD1A19">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vAlign w:val="center"/>
          </w:tcPr>
          <w:p w14:paraId="56D014CA" w14:textId="5EE2926C" w:rsidR="001C5864" w:rsidRPr="00B96993" w:rsidRDefault="00DD1A19">
            <w:pPr>
              <w:jc w:val="center"/>
              <w:rPr>
                <w:sz w:val="20"/>
                <w:szCs w:val="20"/>
                <w:lang w:val="en-US"/>
              </w:rPr>
            </w:pPr>
            <w:r>
              <w:rPr>
                <w:sz w:val="20"/>
                <w:szCs w:val="20"/>
                <w:lang w:val="en-US"/>
              </w:rPr>
              <w:t>0</w:t>
            </w:r>
          </w:p>
        </w:tc>
        <w:tc>
          <w:tcPr>
            <w:tcW w:w="275" w:type="pct"/>
            <w:tcBorders>
              <w:top w:val="single" w:sz="4" w:space="0" w:color="000000"/>
              <w:bottom w:val="single" w:sz="4" w:space="0" w:color="000000"/>
            </w:tcBorders>
            <w:tcMar>
              <w:top w:w="30" w:type="dxa"/>
              <w:left w:w="45" w:type="dxa"/>
              <w:bottom w:w="30" w:type="dxa"/>
              <w:right w:w="45" w:type="dxa"/>
            </w:tcMar>
            <w:vAlign w:val="center"/>
          </w:tcPr>
          <w:p w14:paraId="07BA65D9" w14:textId="35182608" w:rsidR="001C5864" w:rsidRPr="00B96993" w:rsidRDefault="00DD1A19">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14E1EEDB" w14:textId="7A77D0DA" w:rsidR="001C5864" w:rsidRPr="00B96993" w:rsidRDefault="00DD1A19">
            <w:pPr>
              <w:jc w:val="center"/>
              <w:rPr>
                <w:color w:val="000000"/>
                <w:sz w:val="20"/>
                <w:szCs w:val="20"/>
                <w:lang w:val="en-US"/>
              </w:rPr>
            </w:pPr>
            <w:r>
              <w:rPr>
                <w:sz w:val="20"/>
                <w:szCs w:val="20"/>
                <w:lang w:val="en-US"/>
              </w:rPr>
              <w:t>0</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3A9503CD" w14:textId="61943421" w:rsidR="001C5864" w:rsidRPr="00B96993" w:rsidRDefault="00DD1A19">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01BFAAD0" w14:textId="7339EC11" w:rsidR="001C5864" w:rsidRPr="00B96993" w:rsidRDefault="00DD1A19">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3108B126" w14:textId="102232BA" w:rsidR="001C5864" w:rsidRPr="00B96993" w:rsidRDefault="00DD1A19">
            <w:pPr>
              <w:jc w:val="center"/>
              <w:rPr>
                <w:sz w:val="20"/>
                <w:szCs w:val="20"/>
                <w:lang w:val="en-US"/>
              </w:rPr>
            </w:pPr>
            <w:r>
              <w:rPr>
                <w:sz w:val="20"/>
                <w:szCs w:val="20"/>
                <w:lang w:val="en-US"/>
              </w:rPr>
              <w:t>0</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3580D281" w14:textId="77777777" w:rsidR="001C5864" w:rsidRPr="00B96993" w:rsidRDefault="001C5864" w:rsidP="001C5864">
            <w:pPr>
              <w:jc w:val="center"/>
              <w:rPr>
                <w:color w:val="000000"/>
                <w:sz w:val="20"/>
                <w:szCs w:val="20"/>
                <w:lang w:val="en-US"/>
              </w:rPr>
            </w:pPr>
            <w:r w:rsidRPr="00B96993">
              <w:rPr>
                <w:color w:val="000000"/>
                <w:sz w:val="20"/>
                <w:szCs w:val="20"/>
                <w:lang w:val="en-US"/>
              </w:rPr>
              <w:t>-</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2A186539" w14:textId="77777777" w:rsidR="001C5864" w:rsidRPr="00B96993" w:rsidRDefault="001C5864" w:rsidP="001C5864">
            <w:pPr>
              <w:jc w:val="center"/>
              <w:rPr>
                <w:color w:val="000000"/>
                <w:sz w:val="20"/>
                <w:szCs w:val="20"/>
                <w:lang w:val="en-US"/>
              </w:rPr>
            </w:pPr>
            <w:r w:rsidRPr="00B96993">
              <w:rPr>
                <w:color w:val="000000"/>
                <w:sz w:val="20"/>
                <w:szCs w:val="20"/>
                <w:lang w:val="en-US"/>
              </w:rPr>
              <w:t>Free</w:t>
            </w:r>
          </w:p>
        </w:tc>
      </w:tr>
      <w:tr w:rsidR="007B6CAC" w:rsidRPr="000A5334" w14:paraId="609EE017" w14:textId="77777777" w:rsidTr="00F12803">
        <w:trPr>
          <w:jc w:val="center"/>
        </w:trPr>
        <w:tc>
          <w:tcPr>
            <w:tcW w:w="415" w:type="pct"/>
            <w:tcBorders>
              <w:top w:val="single" w:sz="4" w:space="0" w:color="000000"/>
              <w:bottom w:val="single" w:sz="4" w:space="0" w:color="000000"/>
            </w:tcBorders>
            <w:tcMar>
              <w:top w:w="30" w:type="dxa"/>
              <w:left w:w="45" w:type="dxa"/>
              <w:bottom w:w="30" w:type="dxa"/>
              <w:right w:w="45" w:type="dxa"/>
            </w:tcMar>
          </w:tcPr>
          <w:p w14:paraId="7EAA2525" w14:textId="5E1D736E" w:rsidR="001C5864" w:rsidRPr="00B96993" w:rsidRDefault="001C5864" w:rsidP="001C5864">
            <w:pPr>
              <w:jc w:val="center"/>
              <w:rPr>
                <w:color w:val="000000"/>
                <w:sz w:val="20"/>
                <w:szCs w:val="20"/>
                <w:lang w:val="en-US"/>
              </w:rPr>
            </w:pPr>
            <w:r>
              <w:rPr>
                <w:color w:val="000000"/>
                <w:sz w:val="20"/>
                <w:szCs w:val="20"/>
                <w:lang w:val="en-US"/>
              </w:rPr>
              <w:t>Sysrev</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tcPr>
          <w:p w14:paraId="605FF646" w14:textId="2AE23D2C" w:rsidR="001C5864" w:rsidRPr="00B96993" w:rsidRDefault="001C5864" w:rsidP="001C5864">
            <w:pPr>
              <w:jc w:val="center"/>
              <w:rPr>
                <w:sz w:val="20"/>
                <w:szCs w:val="20"/>
                <w:lang w:val="en-US"/>
              </w:rPr>
            </w:pPr>
            <w:r>
              <w:rPr>
                <w:sz w:val="20"/>
                <w:szCs w:val="20"/>
                <w:lang w:val="en-US"/>
              </w:rPr>
              <w:t>Web-based</w:t>
            </w:r>
          </w:p>
        </w:tc>
        <w:tc>
          <w:tcPr>
            <w:tcW w:w="481" w:type="pct"/>
            <w:tcBorders>
              <w:top w:val="single" w:sz="4" w:space="0" w:color="000000"/>
              <w:left w:val="single" w:sz="4" w:space="0" w:color="auto"/>
              <w:bottom w:val="single" w:sz="4" w:space="0" w:color="000000"/>
            </w:tcBorders>
            <w:vAlign w:val="center"/>
          </w:tcPr>
          <w:p w14:paraId="6C94C081" w14:textId="5F0DC7E4" w:rsidR="00DD1A19" w:rsidRDefault="00DD1A19">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4" w:space="0" w:color="000000"/>
            </w:tcBorders>
            <w:tcMar>
              <w:top w:w="30" w:type="dxa"/>
              <w:left w:w="45" w:type="dxa"/>
              <w:bottom w:w="30" w:type="dxa"/>
              <w:right w:w="45" w:type="dxa"/>
            </w:tcMar>
            <w:vAlign w:val="center"/>
          </w:tcPr>
          <w:p w14:paraId="5C77C2C1" w14:textId="75665498" w:rsidR="001C5864" w:rsidRPr="00B96993" w:rsidRDefault="00DD1A19">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vAlign w:val="center"/>
          </w:tcPr>
          <w:p w14:paraId="79775275" w14:textId="71C85276" w:rsidR="001C5864" w:rsidRPr="00B96993" w:rsidRDefault="00DD1A19">
            <w:pPr>
              <w:jc w:val="center"/>
              <w:rPr>
                <w:color w:val="000000"/>
                <w:sz w:val="20"/>
                <w:szCs w:val="20"/>
                <w:lang w:val="en-US"/>
              </w:rPr>
            </w:pPr>
            <w:r>
              <w:rPr>
                <w:color w:val="000000"/>
                <w:sz w:val="20"/>
                <w:szCs w:val="20"/>
                <w:lang w:val="en-US"/>
              </w:rPr>
              <w:t>1</w:t>
            </w:r>
          </w:p>
        </w:tc>
        <w:tc>
          <w:tcPr>
            <w:tcW w:w="302" w:type="pct"/>
            <w:tcBorders>
              <w:top w:val="single" w:sz="4" w:space="0" w:color="000000"/>
              <w:bottom w:val="single" w:sz="4" w:space="0" w:color="000000"/>
            </w:tcBorders>
            <w:tcMar>
              <w:top w:w="30" w:type="dxa"/>
              <w:left w:w="45" w:type="dxa"/>
              <w:bottom w:w="30" w:type="dxa"/>
              <w:right w:w="45" w:type="dxa"/>
            </w:tcMar>
            <w:vAlign w:val="center"/>
          </w:tcPr>
          <w:p w14:paraId="71A3455E" w14:textId="27D28AC5" w:rsidR="001C5864" w:rsidRPr="00B96993" w:rsidRDefault="00DD1A19">
            <w:pPr>
              <w:jc w:val="center"/>
              <w:rPr>
                <w:color w:val="000000"/>
                <w:sz w:val="20"/>
                <w:szCs w:val="20"/>
                <w:lang w:val="en-US"/>
              </w:rPr>
            </w:pPr>
            <w:r>
              <w:rPr>
                <w:color w:val="000000"/>
                <w:sz w:val="20"/>
                <w:szCs w:val="20"/>
                <w:lang w:val="en-US"/>
              </w:rPr>
              <w:t>0</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1FA91286" w14:textId="6CEEB6E8" w:rsidR="001C5864" w:rsidRPr="00B96993" w:rsidRDefault="00DD1A19">
            <w:pPr>
              <w:jc w:val="center"/>
              <w:rPr>
                <w:sz w:val="20"/>
                <w:szCs w:val="20"/>
                <w:lang w:val="en-US"/>
              </w:rPr>
            </w:pPr>
            <w:r>
              <w:rPr>
                <w:sz w:val="20"/>
                <w:szCs w:val="20"/>
                <w:lang w:val="en-US"/>
              </w:rPr>
              <w:t>1</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34385D65" w14:textId="3209F218" w:rsidR="001C5864" w:rsidRPr="00B96993" w:rsidRDefault="00DD1A19">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vAlign w:val="center"/>
          </w:tcPr>
          <w:p w14:paraId="1BCEA1E2" w14:textId="0F6B8AF2" w:rsidR="001C5864" w:rsidRPr="00B96993" w:rsidRDefault="00DD1A19">
            <w:pPr>
              <w:jc w:val="center"/>
              <w:rPr>
                <w:sz w:val="20"/>
                <w:szCs w:val="20"/>
                <w:lang w:val="en-US"/>
              </w:rPr>
            </w:pPr>
            <w:r>
              <w:rPr>
                <w:sz w:val="20"/>
                <w:szCs w:val="20"/>
                <w:lang w:val="en-US"/>
              </w:rPr>
              <w:t>1</w:t>
            </w:r>
          </w:p>
        </w:tc>
        <w:tc>
          <w:tcPr>
            <w:tcW w:w="275" w:type="pct"/>
            <w:tcBorders>
              <w:top w:val="single" w:sz="4" w:space="0" w:color="000000"/>
              <w:bottom w:val="single" w:sz="4" w:space="0" w:color="000000"/>
            </w:tcBorders>
            <w:tcMar>
              <w:top w:w="30" w:type="dxa"/>
              <w:left w:w="45" w:type="dxa"/>
              <w:bottom w:w="30" w:type="dxa"/>
              <w:right w:w="45" w:type="dxa"/>
            </w:tcMar>
            <w:vAlign w:val="center"/>
          </w:tcPr>
          <w:p w14:paraId="612514DF" w14:textId="0DC2582B" w:rsidR="001C5864" w:rsidRPr="00B96993" w:rsidRDefault="00DD1A19">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vAlign w:val="center"/>
          </w:tcPr>
          <w:p w14:paraId="669E8A92" w14:textId="025C49F4" w:rsidR="001C5864" w:rsidRPr="00B96993" w:rsidRDefault="00DD1A19">
            <w:pPr>
              <w:jc w:val="center"/>
              <w:rPr>
                <w:sz w:val="20"/>
                <w:szCs w:val="20"/>
                <w:lang w:val="en-US"/>
              </w:rPr>
            </w:pPr>
            <w:r>
              <w:rPr>
                <w:sz w:val="20"/>
                <w:szCs w:val="20"/>
                <w:lang w:val="en-US"/>
              </w:rPr>
              <w:t>1</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vAlign w:val="center"/>
          </w:tcPr>
          <w:p w14:paraId="6B3701E4" w14:textId="40071F2A" w:rsidR="001C5864" w:rsidRPr="00B96993" w:rsidRDefault="00DD1A19">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38507586" w14:textId="464831CD" w:rsidR="001C5864" w:rsidRPr="00B96993" w:rsidRDefault="00DD1A19">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vAlign w:val="center"/>
          </w:tcPr>
          <w:p w14:paraId="01B96C87" w14:textId="5AAB508D" w:rsidR="001C5864" w:rsidRPr="00B96993" w:rsidRDefault="00DD1A19">
            <w:pPr>
              <w:jc w:val="center"/>
              <w:rPr>
                <w:sz w:val="20"/>
                <w:szCs w:val="20"/>
                <w:lang w:val="en-US"/>
              </w:rPr>
            </w:pPr>
            <w:r>
              <w:rPr>
                <w:sz w:val="20"/>
                <w:szCs w:val="20"/>
                <w:lang w:val="en-US"/>
              </w:rPr>
              <w:t>0</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vAlign w:val="bottom"/>
          </w:tcPr>
          <w:p w14:paraId="41851829" w14:textId="77777777" w:rsidR="001C5864" w:rsidRPr="00B96993" w:rsidRDefault="001C5864" w:rsidP="001C5864">
            <w:pPr>
              <w:jc w:val="center"/>
              <w:rPr>
                <w:color w:val="000000"/>
                <w:sz w:val="20"/>
                <w:szCs w:val="20"/>
                <w:lang w:val="en-US"/>
              </w:rPr>
            </w:pP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vAlign w:val="bottom"/>
          </w:tcPr>
          <w:p w14:paraId="587ADB59" w14:textId="77777777" w:rsidR="001C5864" w:rsidRDefault="002C3CC0" w:rsidP="001C5864">
            <w:pPr>
              <w:jc w:val="center"/>
              <w:rPr>
                <w:color w:val="000000"/>
                <w:sz w:val="20"/>
                <w:szCs w:val="20"/>
                <w:lang w:val="en-US"/>
              </w:rPr>
            </w:pPr>
            <w:r>
              <w:rPr>
                <w:color w:val="000000"/>
                <w:sz w:val="20"/>
                <w:szCs w:val="20"/>
                <w:lang w:val="en-US"/>
              </w:rPr>
              <w:t>Not Free</w:t>
            </w:r>
          </w:p>
          <w:p w14:paraId="29FCC1AD" w14:textId="4A554FA1" w:rsidR="00905948" w:rsidRPr="00B96993" w:rsidRDefault="00905948" w:rsidP="001C5864">
            <w:pPr>
              <w:jc w:val="center"/>
              <w:rPr>
                <w:color w:val="000000"/>
                <w:sz w:val="20"/>
                <w:szCs w:val="20"/>
                <w:lang w:val="en-US"/>
              </w:rPr>
            </w:pPr>
            <w:r>
              <w:rPr>
                <w:color w:val="000000"/>
                <w:sz w:val="20"/>
                <w:szCs w:val="20"/>
                <w:lang w:val="en-US"/>
              </w:rPr>
              <w:t>$0 ~ $120 and more</w:t>
            </w:r>
          </w:p>
        </w:tc>
      </w:tr>
      <w:tr w:rsidR="007B6CAC" w:rsidRPr="000A5334" w14:paraId="73279916" w14:textId="77777777" w:rsidTr="0063193F">
        <w:trPr>
          <w:trHeight w:val="376"/>
          <w:jc w:val="center"/>
        </w:trPr>
        <w:tc>
          <w:tcPr>
            <w:tcW w:w="415" w:type="pct"/>
            <w:tcBorders>
              <w:top w:val="single" w:sz="4" w:space="0" w:color="000000"/>
              <w:bottom w:val="single" w:sz="4" w:space="0" w:color="000000"/>
            </w:tcBorders>
            <w:tcMar>
              <w:top w:w="30" w:type="dxa"/>
              <w:left w:w="45" w:type="dxa"/>
              <w:bottom w:w="30" w:type="dxa"/>
              <w:right w:w="45" w:type="dxa"/>
            </w:tcMar>
          </w:tcPr>
          <w:p w14:paraId="1A2DA127" w14:textId="1C61DA42" w:rsidR="001C5864" w:rsidRDefault="00BA7C68" w:rsidP="006A1126">
            <w:pPr>
              <w:jc w:val="center"/>
              <w:rPr>
                <w:color w:val="000000"/>
                <w:sz w:val="20"/>
                <w:szCs w:val="20"/>
                <w:lang w:val="en-US"/>
              </w:rPr>
            </w:pPr>
            <w:r w:rsidRPr="00BA7C68">
              <w:rPr>
                <w:color w:val="000000"/>
                <w:sz w:val="20"/>
                <w:szCs w:val="20"/>
                <w:lang w:val="en-US"/>
              </w:rPr>
              <w:t>SWIFT-Active Screener</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tcPr>
          <w:p w14:paraId="638C1169" w14:textId="3E875029" w:rsidR="001C5864" w:rsidRDefault="00BA7C68" w:rsidP="0063193F">
            <w:pPr>
              <w:jc w:val="center"/>
              <w:rPr>
                <w:sz w:val="20"/>
                <w:szCs w:val="20"/>
                <w:lang w:val="en-US"/>
              </w:rPr>
            </w:pPr>
            <w:r>
              <w:rPr>
                <w:sz w:val="20"/>
                <w:szCs w:val="20"/>
                <w:lang w:val="en-US"/>
              </w:rPr>
              <w:t>Web-based</w:t>
            </w:r>
          </w:p>
        </w:tc>
        <w:tc>
          <w:tcPr>
            <w:tcW w:w="481" w:type="pct"/>
            <w:tcBorders>
              <w:top w:val="single" w:sz="4" w:space="0" w:color="000000"/>
              <w:left w:val="single" w:sz="4" w:space="0" w:color="auto"/>
              <w:bottom w:val="single" w:sz="4" w:space="0" w:color="000000"/>
            </w:tcBorders>
          </w:tcPr>
          <w:p w14:paraId="155B9A79" w14:textId="7695448E" w:rsidR="001C5864" w:rsidRDefault="006B5CCA" w:rsidP="0063193F">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4" w:space="0" w:color="000000"/>
            </w:tcBorders>
            <w:tcMar>
              <w:top w:w="30" w:type="dxa"/>
              <w:left w:w="45" w:type="dxa"/>
              <w:bottom w:w="30" w:type="dxa"/>
              <w:right w:w="45" w:type="dxa"/>
            </w:tcMar>
          </w:tcPr>
          <w:p w14:paraId="0F84C47C" w14:textId="088F357C" w:rsidR="001C5864" w:rsidRDefault="006B5CCA" w:rsidP="0063193F">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tcPr>
          <w:p w14:paraId="73728CA1" w14:textId="240752F9" w:rsidR="001C5864" w:rsidRDefault="006B5CCA" w:rsidP="0063193F">
            <w:pPr>
              <w:jc w:val="center"/>
              <w:rPr>
                <w:color w:val="000000"/>
                <w:sz w:val="20"/>
                <w:szCs w:val="20"/>
                <w:lang w:val="en-US"/>
              </w:rPr>
            </w:pPr>
            <w:r>
              <w:rPr>
                <w:color w:val="000000"/>
                <w:sz w:val="20"/>
                <w:szCs w:val="20"/>
                <w:lang w:val="en-US"/>
              </w:rPr>
              <w:t>1</w:t>
            </w:r>
          </w:p>
        </w:tc>
        <w:tc>
          <w:tcPr>
            <w:tcW w:w="302" w:type="pct"/>
            <w:tcBorders>
              <w:top w:val="single" w:sz="4" w:space="0" w:color="000000"/>
              <w:bottom w:val="single" w:sz="4" w:space="0" w:color="000000"/>
            </w:tcBorders>
            <w:tcMar>
              <w:top w:w="30" w:type="dxa"/>
              <w:left w:w="45" w:type="dxa"/>
              <w:bottom w:w="30" w:type="dxa"/>
              <w:right w:w="45" w:type="dxa"/>
            </w:tcMar>
          </w:tcPr>
          <w:p w14:paraId="0C89F68D" w14:textId="4806D679" w:rsidR="001C5864" w:rsidRDefault="006B5CCA" w:rsidP="0063193F">
            <w:pPr>
              <w:jc w:val="center"/>
              <w:rPr>
                <w:color w:val="000000"/>
                <w:sz w:val="20"/>
                <w:szCs w:val="20"/>
                <w:lang w:val="en-US"/>
              </w:rPr>
            </w:pPr>
            <w:r>
              <w:rPr>
                <w:color w:val="000000"/>
                <w:sz w:val="20"/>
                <w:szCs w:val="20"/>
                <w:lang w:val="en-US"/>
              </w:rPr>
              <w:t>1</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tcPr>
          <w:p w14:paraId="23C42EA8" w14:textId="772AB061" w:rsidR="001C5864" w:rsidRDefault="006B5CCA" w:rsidP="0063193F">
            <w:pPr>
              <w:jc w:val="center"/>
              <w:rPr>
                <w:sz w:val="20"/>
                <w:szCs w:val="20"/>
                <w:lang w:val="en-US"/>
              </w:rPr>
            </w:pPr>
            <w:r>
              <w:rPr>
                <w:sz w:val="20"/>
                <w:szCs w:val="20"/>
                <w:lang w:val="en-US"/>
              </w:rPr>
              <w:t>0</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tcPr>
          <w:p w14:paraId="383E95AF" w14:textId="35DE02F6" w:rsidR="001C5864" w:rsidRDefault="000C5A05" w:rsidP="0063193F">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tcPr>
          <w:p w14:paraId="4C0E2625" w14:textId="463E8CAB" w:rsidR="001C5864" w:rsidRDefault="000C5A05" w:rsidP="0063193F">
            <w:pPr>
              <w:jc w:val="center"/>
              <w:rPr>
                <w:sz w:val="20"/>
                <w:szCs w:val="20"/>
                <w:lang w:val="en-US"/>
              </w:rPr>
            </w:pPr>
            <w:r>
              <w:rPr>
                <w:sz w:val="20"/>
                <w:szCs w:val="20"/>
                <w:lang w:val="en-US"/>
              </w:rPr>
              <w:t>1</w:t>
            </w:r>
          </w:p>
        </w:tc>
        <w:tc>
          <w:tcPr>
            <w:tcW w:w="275" w:type="pct"/>
            <w:tcBorders>
              <w:top w:val="single" w:sz="4" w:space="0" w:color="000000"/>
              <w:bottom w:val="single" w:sz="4" w:space="0" w:color="000000"/>
            </w:tcBorders>
            <w:tcMar>
              <w:top w:w="30" w:type="dxa"/>
              <w:left w:w="45" w:type="dxa"/>
              <w:bottom w:w="30" w:type="dxa"/>
              <w:right w:w="45" w:type="dxa"/>
            </w:tcMar>
          </w:tcPr>
          <w:p w14:paraId="55DA49E8" w14:textId="6E856B7C" w:rsidR="001C5864" w:rsidRDefault="000C5A05" w:rsidP="0063193F">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tcPr>
          <w:p w14:paraId="32523BC6" w14:textId="0F7959BA" w:rsidR="001C5864" w:rsidRDefault="000C5A05" w:rsidP="0063193F">
            <w:pPr>
              <w:jc w:val="center"/>
              <w:rPr>
                <w:sz w:val="20"/>
                <w:szCs w:val="20"/>
                <w:lang w:val="en-US"/>
              </w:rPr>
            </w:pPr>
            <w:r>
              <w:rPr>
                <w:sz w:val="20"/>
                <w:szCs w:val="20"/>
                <w:lang w:val="en-US"/>
              </w:rPr>
              <w:t>0</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tcPr>
          <w:p w14:paraId="17CBE363" w14:textId="5817EEB9" w:rsidR="001C5864" w:rsidRDefault="000C5A05" w:rsidP="0063193F">
            <w:pPr>
              <w:jc w:val="center"/>
              <w:rPr>
                <w:color w:val="000000"/>
                <w:sz w:val="20"/>
                <w:szCs w:val="20"/>
                <w:lang w:val="en-US"/>
              </w:rPr>
            </w:pPr>
            <w:r>
              <w:rPr>
                <w:color w:val="000000"/>
                <w:sz w:val="20"/>
                <w:szCs w:val="20"/>
                <w:lang w:val="en-US"/>
              </w:rPr>
              <w:t>1</w:t>
            </w:r>
          </w:p>
        </w:tc>
        <w:tc>
          <w:tcPr>
            <w:tcW w:w="245" w:type="pct"/>
            <w:tcBorders>
              <w:top w:val="single" w:sz="4" w:space="0" w:color="000000"/>
              <w:bottom w:val="single" w:sz="4" w:space="0" w:color="000000"/>
            </w:tcBorders>
            <w:tcMar>
              <w:top w:w="30" w:type="dxa"/>
              <w:left w:w="45" w:type="dxa"/>
              <w:bottom w:w="30" w:type="dxa"/>
              <w:right w:w="45" w:type="dxa"/>
            </w:tcMar>
          </w:tcPr>
          <w:p w14:paraId="03DF193F" w14:textId="39B5C74B" w:rsidR="001C5864" w:rsidRDefault="000C5A05" w:rsidP="0063193F">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tcPr>
          <w:p w14:paraId="20D835EB" w14:textId="0DAB6A68" w:rsidR="001C5864" w:rsidRDefault="000C5A05" w:rsidP="0063193F">
            <w:pPr>
              <w:jc w:val="center"/>
              <w:rPr>
                <w:sz w:val="20"/>
                <w:szCs w:val="20"/>
                <w:lang w:val="en-US"/>
              </w:rPr>
            </w:pPr>
            <w:r>
              <w:rPr>
                <w:sz w:val="20"/>
                <w:szCs w:val="20"/>
                <w:lang w:val="en-US"/>
              </w:rPr>
              <w:t>1</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tcPr>
          <w:p w14:paraId="21993C68" w14:textId="61D9466B" w:rsidR="001C5864" w:rsidRPr="00B96993" w:rsidRDefault="00925C3C" w:rsidP="0063193F">
            <w:pPr>
              <w:jc w:val="center"/>
              <w:rPr>
                <w:color w:val="000000"/>
                <w:sz w:val="20"/>
                <w:szCs w:val="20"/>
                <w:lang w:val="en-US"/>
              </w:rPr>
            </w:pPr>
            <w:r>
              <w:rPr>
                <w:color w:val="000000"/>
                <w:sz w:val="20"/>
                <w:szCs w:val="20"/>
                <w:lang w:val="en-US"/>
              </w:rPr>
              <w:t>I</w:t>
            </w:r>
            <w:r w:rsidR="000C5A05" w:rsidRPr="000C5A05">
              <w:rPr>
                <w:color w:val="000000"/>
                <w:sz w:val="20"/>
                <w:szCs w:val="20"/>
                <w:lang w:val="en-US"/>
              </w:rPr>
              <w:t>nclude, exclude</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tcPr>
          <w:p w14:paraId="40F49E87" w14:textId="77777777" w:rsidR="001C5864" w:rsidRDefault="002C3CC0" w:rsidP="0063193F">
            <w:pPr>
              <w:jc w:val="center"/>
              <w:rPr>
                <w:color w:val="000000"/>
                <w:sz w:val="20"/>
                <w:szCs w:val="20"/>
                <w:lang w:val="en-US"/>
              </w:rPr>
            </w:pPr>
            <w:r>
              <w:rPr>
                <w:color w:val="000000"/>
                <w:sz w:val="20"/>
                <w:szCs w:val="20"/>
                <w:lang w:val="en-US"/>
              </w:rPr>
              <w:t>Not Free</w:t>
            </w:r>
          </w:p>
          <w:p w14:paraId="0EAF38ED" w14:textId="2D723045" w:rsidR="00905948" w:rsidRPr="00B96993" w:rsidRDefault="00905948" w:rsidP="0063193F">
            <w:pPr>
              <w:jc w:val="center"/>
              <w:rPr>
                <w:color w:val="000000"/>
                <w:sz w:val="20"/>
                <w:szCs w:val="20"/>
                <w:lang w:val="en-US"/>
              </w:rPr>
            </w:pPr>
            <w:r>
              <w:rPr>
                <w:color w:val="000000"/>
                <w:sz w:val="20"/>
                <w:szCs w:val="20"/>
                <w:lang w:val="en-US"/>
              </w:rPr>
              <w:t>Non-transparent</w:t>
            </w:r>
            <w:r w:rsidR="008F6853">
              <w:rPr>
                <w:color w:val="000000"/>
                <w:sz w:val="20"/>
                <w:szCs w:val="20"/>
                <w:lang w:val="en-US"/>
              </w:rPr>
              <w:t xml:space="preserve"> pricing</w:t>
            </w:r>
          </w:p>
        </w:tc>
      </w:tr>
      <w:tr w:rsidR="007B6CAC" w:rsidRPr="000A5334" w14:paraId="28600940" w14:textId="77777777" w:rsidTr="0063193F">
        <w:trPr>
          <w:jc w:val="center"/>
        </w:trPr>
        <w:tc>
          <w:tcPr>
            <w:tcW w:w="415" w:type="pct"/>
            <w:tcBorders>
              <w:top w:val="single" w:sz="4" w:space="0" w:color="000000"/>
              <w:bottom w:val="single" w:sz="4" w:space="0" w:color="000000"/>
            </w:tcBorders>
            <w:tcMar>
              <w:top w:w="30" w:type="dxa"/>
              <w:left w:w="45" w:type="dxa"/>
              <w:bottom w:w="30" w:type="dxa"/>
              <w:right w:w="45" w:type="dxa"/>
            </w:tcMar>
          </w:tcPr>
          <w:p w14:paraId="1700828D" w14:textId="64F43FAC" w:rsidR="00BA7C68" w:rsidRPr="00BA7C68" w:rsidRDefault="00BA7C68" w:rsidP="0063193F">
            <w:pPr>
              <w:jc w:val="center"/>
              <w:rPr>
                <w:color w:val="000000"/>
                <w:sz w:val="20"/>
                <w:szCs w:val="20"/>
                <w:lang w:val="en-US"/>
              </w:rPr>
            </w:pPr>
            <w:r>
              <w:rPr>
                <w:color w:val="000000"/>
                <w:sz w:val="20"/>
                <w:szCs w:val="20"/>
                <w:lang w:val="en-US"/>
              </w:rPr>
              <w:t>CADMIA</w:t>
            </w:r>
          </w:p>
        </w:tc>
        <w:tc>
          <w:tcPr>
            <w:tcW w:w="294" w:type="pct"/>
            <w:tcBorders>
              <w:top w:val="single" w:sz="4" w:space="0" w:color="000000"/>
              <w:bottom w:val="single" w:sz="4" w:space="0" w:color="000000"/>
              <w:right w:val="single" w:sz="4" w:space="0" w:color="auto"/>
            </w:tcBorders>
            <w:tcMar>
              <w:top w:w="30" w:type="dxa"/>
              <w:left w:w="45" w:type="dxa"/>
              <w:bottom w:w="30" w:type="dxa"/>
              <w:right w:w="45" w:type="dxa"/>
            </w:tcMar>
          </w:tcPr>
          <w:p w14:paraId="099D27E1" w14:textId="681B06DD" w:rsidR="00BA7C68" w:rsidRDefault="00BA7C68" w:rsidP="0063193F">
            <w:pPr>
              <w:jc w:val="center"/>
              <w:rPr>
                <w:sz w:val="20"/>
                <w:szCs w:val="20"/>
                <w:lang w:val="en-US"/>
              </w:rPr>
            </w:pPr>
            <w:r>
              <w:rPr>
                <w:sz w:val="20"/>
                <w:szCs w:val="20"/>
                <w:lang w:val="en-US"/>
              </w:rPr>
              <w:t>Web-based</w:t>
            </w:r>
          </w:p>
        </w:tc>
        <w:tc>
          <w:tcPr>
            <w:tcW w:w="481" w:type="pct"/>
            <w:tcBorders>
              <w:top w:val="single" w:sz="4" w:space="0" w:color="000000"/>
              <w:left w:val="single" w:sz="4" w:space="0" w:color="auto"/>
              <w:bottom w:val="single" w:sz="4" w:space="0" w:color="000000"/>
            </w:tcBorders>
          </w:tcPr>
          <w:p w14:paraId="6D0F8F3E" w14:textId="5773E948" w:rsidR="00BA7C68" w:rsidRDefault="006B5CCA" w:rsidP="0063193F">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4" w:space="0" w:color="000000"/>
            </w:tcBorders>
            <w:tcMar>
              <w:top w:w="30" w:type="dxa"/>
              <w:left w:w="45" w:type="dxa"/>
              <w:bottom w:w="30" w:type="dxa"/>
              <w:right w:w="45" w:type="dxa"/>
            </w:tcMar>
          </w:tcPr>
          <w:p w14:paraId="08F739AF" w14:textId="79039476" w:rsidR="00BA7C68" w:rsidRDefault="006B5CCA" w:rsidP="0063193F">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4" w:space="0" w:color="000000"/>
            </w:tcBorders>
            <w:tcMar>
              <w:top w:w="30" w:type="dxa"/>
              <w:left w:w="45" w:type="dxa"/>
              <w:bottom w:w="30" w:type="dxa"/>
              <w:right w:w="45" w:type="dxa"/>
            </w:tcMar>
          </w:tcPr>
          <w:p w14:paraId="0F6CA14E" w14:textId="79A758D1" w:rsidR="00BA7C68" w:rsidRDefault="006B5CCA" w:rsidP="0063193F">
            <w:pPr>
              <w:jc w:val="center"/>
              <w:rPr>
                <w:color w:val="000000"/>
                <w:sz w:val="20"/>
                <w:szCs w:val="20"/>
                <w:lang w:val="en-US"/>
              </w:rPr>
            </w:pPr>
            <w:r>
              <w:rPr>
                <w:color w:val="000000"/>
                <w:sz w:val="20"/>
                <w:szCs w:val="20"/>
                <w:lang w:val="en-US"/>
              </w:rPr>
              <w:t>1</w:t>
            </w:r>
          </w:p>
        </w:tc>
        <w:tc>
          <w:tcPr>
            <w:tcW w:w="302" w:type="pct"/>
            <w:tcBorders>
              <w:top w:val="single" w:sz="4" w:space="0" w:color="000000"/>
              <w:bottom w:val="single" w:sz="4" w:space="0" w:color="000000"/>
            </w:tcBorders>
            <w:tcMar>
              <w:top w:w="30" w:type="dxa"/>
              <w:left w:w="45" w:type="dxa"/>
              <w:bottom w:w="30" w:type="dxa"/>
              <w:right w:w="45" w:type="dxa"/>
            </w:tcMar>
          </w:tcPr>
          <w:p w14:paraId="5574DFB0" w14:textId="495ECCC1" w:rsidR="00BA7C68" w:rsidRDefault="006B5CCA" w:rsidP="0063193F">
            <w:pPr>
              <w:jc w:val="center"/>
              <w:rPr>
                <w:color w:val="000000"/>
                <w:sz w:val="20"/>
                <w:szCs w:val="20"/>
                <w:lang w:val="en-US"/>
              </w:rPr>
            </w:pPr>
            <w:r>
              <w:rPr>
                <w:color w:val="000000"/>
                <w:sz w:val="20"/>
                <w:szCs w:val="20"/>
                <w:lang w:val="en-US"/>
              </w:rPr>
              <w:t>1</w:t>
            </w:r>
          </w:p>
        </w:tc>
        <w:tc>
          <w:tcPr>
            <w:tcW w:w="275" w:type="pct"/>
            <w:tcBorders>
              <w:top w:val="single" w:sz="4" w:space="0" w:color="000000"/>
              <w:bottom w:val="single" w:sz="4" w:space="0" w:color="000000"/>
              <w:right w:val="single" w:sz="4" w:space="0" w:color="auto"/>
            </w:tcBorders>
            <w:tcMar>
              <w:top w:w="30" w:type="dxa"/>
              <w:left w:w="45" w:type="dxa"/>
              <w:bottom w:w="30" w:type="dxa"/>
              <w:right w:w="45" w:type="dxa"/>
            </w:tcMar>
          </w:tcPr>
          <w:p w14:paraId="7FB63F2C" w14:textId="3BBD7FE3" w:rsidR="00BA7C68" w:rsidRDefault="006B5CCA" w:rsidP="0063193F">
            <w:pPr>
              <w:jc w:val="center"/>
              <w:rPr>
                <w:sz w:val="20"/>
                <w:szCs w:val="20"/>
                <w:lang w:val="en-US"/>
              </w:rPr>
            </w:pPr>
            <w:r>
              <w:rPr>
                <w:sz w:val="20"/>
                <w:szCs w:val="20"/>
                <w:lang w:val="en-US"/>
              </w:rPr>
              <w:t>1</w:t>
            </w:r>
          </w:p>
        </w:tc>
        <w:tc>
          <w:tcPr>
            <w:tcW w:w="323" w:type="pct"/>
            <w:tcBorders>
              <w:top w:val="single" w:sz="4" w:space="0" w:color="000000"/>
              <w:left w:val="single" w:sz="4" w:space="0" w:color="auto"/>
              <w:bottom w:val="single" w:sz="4" w:space="0" w:color="000000"/>
            </w:tcBorders>
            <w:tcMar>
              <w:top w:w="30" w:type="dxa"/>
              <w:left w:w="45" w:type="dxa"/>
              <w:bottom w:w="30" w:type="dxa"/>
              <w:right w:w="45" w:type="dxa"/>
            </w:tcMar>
          </w:tcPr>
          <w:p w14:paraId="0DA26BD4" w14:textId="21247687" w:rsidR="00BA7C68" w:rsidRDefault="000C5A05" w:rsidP="0063193F">
            <w:pPr>
              <w:jc w:val="center"/>
              <w:rPr>
                <w:sz w:val="20"/>
                <w:szCs w:val="20"/>
                <w:lang w:val="en-US"/>
              </w:rPr>
            </w:pPr>
            <w:r>
              <w:rPr>
                <w:sz w:val="20"/>
                <w:szCs w:val="20"/>
                <w:lang w:val="en-US"/>
              </w:rPr>
              <w:t>1</w:t>
            </w:r>
          </w:p>
        </w:tc>
        <w:tc>
          <w:tcPr>
            <w:tcW w:w="226" w:type="pct"/>
            <w:tcBorders>
              <w:top w:val="single" w:sz="4" w:space="0" w:color="000000"/>
              <w:bottom w:val="single" w:sz="4" w:space="0" w:color="000000"/>
            </w:tcBorders>
            <w:tcMar>
              <w:top w:w="30" w:type="dxa"/>
              <w:left w:w="45" w:type="dxa"/>
              <w:bottom w:w="30" w:type="dxa"/>
              <w:right w:w="45" w:type="dxa"/>
            </w:tcMar>
          </w:tcPr>
          <w:p w14:paraId="2B0F6CC6" w14:textId="68A746E6" w:rsidR="00BA7C68" w:rsidRDefault="000C5A05" w:rsidP="0063193F">
            <w:pPr>
              <w:jc w:val="center"/>
              <w:rPr>
                <w:sz w:val="20"/>
                <w:szCs w:val="20"/>
                <w:lang w:val="en-US"/>
              </w:rPr>
            </w:pPr>
            <w:r>
              <w:rPr>
                <w:sz w:val="20"/>
                <w:szCs w:val="20"/>
                <w:lang w:val="en-US"/>
              </w:rPr>
              <w:t>0</w:t>
            </w:r>
          </w:p>
        </w:tc>
        <w:tc>
          <w:tcPr>
            <w:tcW w:w="275" w:type="pct"/>
            <w:tcBorders>
              <w:top w:val="single" w:sz="4" w:space="0" w:color="000000"/>
              <w:bottom w:val="single" w:sz="4" w:space="0" w:color="000000"/>
            </w:tcBorders>
            <w:tcMar>
              <w:top w:w="30" w:type="dxa"/>
              <w:left w:w="45" w:type="dxa"/>
              <w:bottom w:w="30" w:type="dxa"/>
              <w:right w:w="45" w:type="dxa"/>
            </w:tcMar>
          </w:tcPr>
          <w:p w14:paraId="09CCA9B8" w14:textId="25E21D29" w:rsidR="00BA7C68" w:rsidRDefault="000C5A05" w:rsidP="0063193F">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4" w:space="0" w:color="000000"/>
              <w:right w:val="single" w:sz="4" w:space="0" w:color="auto"/>
            </w:tcBorders>
            <w:tcMar>
              <w:top w:w="30" w:type="dxa"/>
              <w:left w:w="45" w:type="dxa"/>
              <w:bottom w:w="30" w:type="dxa"/>
              <w:right w:w="45" w:type="dxa"/>
            </w:tcMar>
          </w:tcPr>
          <w:p w14:paraId="0B97BDC1" w14:textId="3D73FAC7" w:rsidR="00BA7C68" w:rsidRDefault="000C5A05" w:rsidP="0063193F">
            <w:pPr>
              <w:jc w:val="center"/>
              <w:rPr>
                <w:sz w:val="20"/>
                <w:szCs w:val="20"/>
                <w:lang w:val="en-US"/>
              </w:rPr>
            </w:pPr>
            <w:r>
              <w:rPr>
                <w:sz w:val="20"/>
                <w:szCs w:val="20"/>
                <w:lang w:val="en-US"/>
              </w:rPr>
              <w:t>1</w:t>
            </w:r>
          </w:p>
        </w:tc>
        <w:tc>
          <w:tcPr>
            <w:tcW w:w="228" w:type="pct"/>
            <w:tcBorders>
              <w:top w:val="single" w:sz="4" w:space="0" w:color="000000"/>
              <w:left w:val="single" w:sz="4" w:space="0" w:color="auto"/>
              <w:bottom w:val="single" w:sz="4" w:space="0" w:color="000000"/>
            </w:tcBorders>
            <w:tcMar>
              <w:top w:w="30" w:type="dxa"/>
              <w:left w:w="45" w:type="dxa"/>
              <w:bottom w:w="30" w:type="dxa"/>
              <w:right w:w="45" w:type="dxa"/>
            </w:tcMar>
          </w:tcPr>
          <w:p w14:paraId="57575AA5" w14:textId="292E1809" w:rsidR="00BA7C68" w:rsidRDefault="000C5A05" w:rsidP="0063193F">
            <w:pPr>
              <w:jc w:val="center"/>
              <w:rPr>
                <w:color w:val="000000"/>
                <w:sz w:val="20"/>
                <w:szCs w:val="20"/>
                <w:lang w:val="en-US"/>
              </w:rPr>
            </w:pPr>
            <w:r>
              <w:rPr>
                <w:color w:val="000000"/>
                <w:sz w:val="20"/>
                <w:szCs w:val="20"/>
                <w:lang w:val="en-US"/>
              </w:rPr>
              <w:t>1</w:t>
            </w:r>
          </w:p>
        </w:tc>
        <w:tc>
          <w:tcPr>
            <w:tcW w:w="245" w:type="pct"/>
            <w:tcBorders>
              <w:top w:val="single" w:sz="4" w:space="0" w:color="000000"/>
              <w:bottom w:val="single" w:sz="4" w:space="0" w:color="000000"/>
            </w:tcBorders>
            <w:tcMar>
              <w:top w:w="30" w:type="dxa"/>
              <w:left w:w="45" w:type="dxa"/>
              <w:bottom w:w="30" w:type="dxa"/>
              <w:right w:w="45" w:type="dxa"/>
            </w:tcMar>
          </w:tcPr>
          <w:p w14:paraId="4D3D5B5C" w14:textId="33A77164" w:rsidR="00BA7C68" w:rsidRDefault="000C5A05" w:rsidP="0063193F">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4" w:space="0" w:color="000000"/>
            </w:tcBorders>
            <w:tcMar>
              <w:top w:w="30" w:type="dxa"/>
              <w:left w:w="45" w:type="dxa"/>
              <w:bottom w:w="30" w:type="dxa"/>
              <w:right w:w="45" w:type="dxa"/>
            </w:tcMar>
          </w:tcPr>
          <w:p w14:paraId="45E6B615" w14:textId="041DC950" w:rsidR="00BA7C68" w:rsidRDefault="000C5A05" w:rsidP="0063193F">
            <w:pPr>
              <w:jc w:val="center"/>
              <w:rPr>
                <w:sz w:val="20"/>
                <w:szCs w:val="20"/>
                <w:lang w:val="en-US"/>
              </w:rPr>
            </w:pPr>
            <w:r>
              <w:rPr>
                <w:sz w:val="20"/>
                <w:szCs w:val="20"/>
                <w:lang w:val="en-US"/>
              </w:rPr>
              <w:t>1</w:t>
            </w:r>
          </w:p>
        </w:tc>
        <w:tc>
          <w:tcPr>
            <w:tcW w:w="330" w:type="pct"/>
            <w:tcBorders>
              <w:top w:val="single" w:sz="4" w:space="0" w:color="000000"/>
              <w:bottom w:val="single" w:sz="4" w:space="0" w:color="000000"/>
              <w:right w:val="single" w:sz="4" w:space="0" w:color="auto"/>
            </w:tcBorders>
            <w:tcMar>
              <w:top w:w="30" w:type="dxa"/>
              <w:left w:w="45" w:type="dxa"/>
              <w:bottom w:w="30" w:type="dxa"/>
              <w:right w:w="45" w:type="dxa"/>
            </w:tcMar>
          </w:tcPr>
          <w:p w14:paraId="3EE41F6B" w14:textId="01D53040" w:rsidR="00BA7C68" w:rsidRPr="00B96993" w:rsidRDefault="000C5A05" w:rsidP="0063193F">
            <w:pPr>
              <w:jc w:val="center"/>
              <w:rPr>
                <w:color w:val="000000"/>
                <w:sz w:val="20"/>
                <w:szCs w:val="20"/>
                <w:lang w:val="en-US"/>
              </w:rPr>
            </w:pPr>
            <w:r w:rsidRPr="000C5A05">
              <w:rPr>
                <w:color w:val="000000"/>
                <w:sz w:val="20"/>
                <w:szCs w:val="20"/>
                <w:lang w:val="en-US"/>
              </w:rPr>
              <w:t>Criteria or comment</w:t>
            </w:r>
          </w:p>
        </w:tc>
        <w:tc>
          <w:tcPr>
            <w:tcW w:w="355" w:type="pct"/>
            <w:tcBorders>
              <w:top w:val="single" w:sz="4" w:space="0" w:color="000000"/>
              <w:left w:val="single" w:sz="4" w:space="0" w:color="auto"/>
              <w:bottom w:val="single" w:sz="4" w:space="0" w:color="000000"/>
            </w:tcBorders>
            <w:tcMar>
              <w:top w:w="30" w:type="dxa"/>
              <w:left w:w="45" w:type="dxa"/>
              <w:bottom w:w="30" w:type="dxa"/>
              <w:right w:w="45" w:type="dxa"/>
            </w:tcMar>
          </w:tcPr>
          <w:p w14:paraId="509612E7" w14:textId="4C042758" w:rsidR="00BA7C68" w:rsidRPr="00B96993" w:rsidRDefault="002C3CC0" w:rsidP="0063193F">
            <w:pPr>
              <w:jc w:val="center"/>
              <w:rPr>
                <w:color w:val="000000"/>
                <w:sz w:val="20"/>
                <w:szCs w:val="20"/>
                <w:lang w:val="en-US"/>
              </w:rPr>
            </w:pPr>
            <w:r>
              <w:rPr>
                <w:color w:val="000000"/>
                <w:sz w:val="20"/>
                <w:szCs w:val="20"/>
                <w:lang w:val="en-US"/>
              </w:rPr>
              <w:t>Free</w:t>
            </w:r>
          </w:p>
        </w:tc>
      </w:tr>
      <w:tr w:rsidR="007B6CAC" w:rsidRPr="000A5334" w14:paraId="136AB0D4" w14:textId="77777777" w:rsidTr="0063193F">
        <w:trPr>
          <w:jc w:val="center"/>
        </w:trPr>
        <w:tc>
          <w:tcPr>
            <w:tcW w:w="415" w:type="pct"/>
            <w:tcBorders>
              <w:top w:val="single" w:sz="4" w:space="0" w:color="000000"/>
              <w:bottom w:val="single" w:sz="12" w:space="0" w:color="000000"/>
            </w:tcBorders>
            <w:tcMar>
              <w:top w:w="30" w:type="dxa"/>
              <w:left w:w="45" w:type="dxa"/>
              <w:bottom w:w="30" w:type="dxa"/>
              <w:right w:w="45" w:type="dxa"/>
            </w:tcMar>
          </w:tcPr>
          <w:p w14:paraId="5293ED52" w14:textId="7D3749A9" w:rsidR="00BA7C68" w:rsidRPr="00BA7C68" w:rsidRDefault="00BA7C68" w:rsidP="0063193F">
            <w:pPr>
              <w:jc w:val="center"/>
              <w:rPr>
                <w:color w:val="000000"/>
                <w:sz w:val="20"/>
                <w:szCs w:val="20"/>
                <w:lang w:val="en-US"/>
              </w:rPr>
            </w:pPr>
            <w:r>
              <w:rPr>
                <w:color w:val="000000"/>
                <w:sz w:val="20"/>
                <w:szCs w:val="20"/>
                <w:lang w:val="en-US"/>
              </w:rPr>
              <w:t>ReLiS</w:t>
            </w:r>
          </w:p>
        </w:tc>
        <w:tc>
          <w:tcPr>
            <w:tcW w:w="294" w:type="pct"/>
            <w:tcBorders>
              <w:top w:val="single" w:sz="4" w:space="0" w:color="000000"/>
              <w:bottom w:val="single" w:sz="12" w:space="0" w:color="000000"/>
              <w:right w:val="single" w:sz="4" w:space="0" w:color="auto"/>
            </w:tcBorders>
            <w:tcMar>
              <w:top w:w="30" w:type="dxa"/>
              <w:left w:w="45" w:type="dxa"/>
              <w:bottom w:w="30" w:type="dxa"/>
              <w:right w:w="45" w:type="dxa"/>
            </w:tcMar>
          </w:tcPr>
          <w:p w14:paraId="100432F7" w14:textId="6FE3418C" w:rsidR="00BA7C68" w:rsidRDefault="00BA7C68" w:rsidP="0063193F">
            <w:pPr>
              <w:jc w:val="center"/>
              <w:rPr>
                <w:sz w:val="20"/>
                <w:szCs w:val="20"/>
                <w:lang w:val="en-US"/>
              </w:rPr>
            </w:pPr>
            <w:r>
              <w:rPr>
                <w:sz w:val="20"/>
                <w:szCs w:val="20"/>
                <w:lang w:val="en-US"/>
              </w:rPr>
              <w:t>Web-based</w:t>
            </w:r>
          </w:p>
        </w:tc>
        <w:tc>
          <w:tcPr>
            <w:tcW w:w="481" w:type="pct"/>
            <w:tcBorders>
              <w:top w:val="single" w:sz="4" w:space="0" w:color="000000"/>
              <w:left w:val="single" w:sz="4" w:space="0" w:color="auto"/>
              <w:bottom w:val="single" w:sz="12" w:space="0" w:color="000000"/>
            </w:tcBorders>
          </w:tcPr>
          <w:p w14:paraId="0C23FA50" w14:textId="14C94600" w:rsidR="00BA7C68" w:rsidRDefault="006B5CCA" w:rsidP="0063193F">
            <w:pPr>
              <w:jc w:val="center"/>
              <w:rPr>
                <w:color w:val="000000"/>
                <w:sz w:val="20"/>
                <w:szCs w:val="20"/>
                <w:lang w:val="en-US"/>
              </w:rPr>
            </w:pPr>
            <w:r>
              <w:rPr>
                <w:color w:val="000000"/>
                <w:sz w:val="20"/>
                <w:szCs w:val="20"/>
                <w:lang w:val="en-US"/>
              </w:rPr>
              <w:t>1</w:t>
            </w:r>
          </w:p>
        </w:tc>
        <w:tc>
          <w:tcPr>
            <w:tcW w:w="340" w:type="pct"/>
            <w:tcBorders>
              <w:top w:val="single" w:sz="4" w:space="0" w:color="000000"/>
              <w:bottom w:val="single" w:sz="12" w:space="0" w:color="000000"/>
            </w:tcBorders>
            <w:tcMar>
              <w:top w:w="30" w:type="dxa"/>
              <w:left w:w="45" w:type="dxa"/>
              <w:bottom w:w="30" w:type="dxa"/>
              <w:right w:w="45" w:type="dxa"/>
            </w:tcMar>
          </w:tcPr>
          <w:p w14:paraId="5B46749A" w14:textId="19635879" w:rsidR="00BA7C68" w:rsidRDefault="006B5CCA" w:rsidP="0063193F">
            <w:pPr>
              <w:jc w:val="center"/>
              <w:rPr>
                <w:color w:val="000000"/>
                <w:sz w:val="20"/>
                <w:szCs w:val="20"/>
                <w:lang w:val="en-US"/>
              </w:rPr>
            </w:pPr>
            <w:r>
              <w:rPr>
                <w:color w:val="000000"/>
                <w:sz w:val="20"/>
                <w:szCs w:val="20"/>
                <w:lang w:val="en-US"/>
              </w:rPr>
              <w:t>1</w:t>
            </w:r>
          </w:p>
        </w:tc>
        <w:tc>
          <w:tcPr>
            <w:tcW w:w="442" w:type="pct"/>
            <w:tcBorders>
              <w:top w:val="single" w:sz="4" w:space="0" w:color="000000"/>
              <w:bottom w:val="single" w:sz="12" w:space="0" w:color="000000"/>
            </w:tcBorders>
            <w:tcMar>
              <w:top w:w="30" w:type="dxa"/>
              <w:left w:w="45" w:type="dxa"/>
              <w:bottom w:w="30" w:type="dxa"/>
              <w:right w:w="45" w:type="dxa"/>
            </w:tcMar>
          </w:tcPr>
          <w:p w14:paraId="38F411DC" w14:textId="1345D920" w:rsidR="00BA7C68" w:rsidRDefault="006B5CCA" w:rsidP="0063193F">
            <w:pPr>
              <w:jc w:val="center"/>
              <w:rPr>
                <w:color w:val="000000"/>
                <w:sz w:val="20"/>
                <w:szCs w:val="20"/>
                <w:lang w:val="en-US"/>
              </w:rPr>
            </w:pPr>
            <w:r>
              <w:rPr>
                <w:color w:val="000000"/>
                <w:sz w:val="20"/>
                <w:szCs w:val="20"/>
                <w:lang w:val="en-US"/>
              </w:rPr>
              <w:t>1</w:t>
            </w:r>
          </w:p>
        </w:tc>
        <w:tc>
          <w:tcPr>
            <w:tcW w:w="302" w:type="pct"/>
            <w:tcBorders>
              <w:top w:val="single" w:sz="4" w:space="0" w:color="000000"/>
              <w:bottom w:val="single" w:sz="12" w:space="0" w:color="000000"/>
            </w:tcBorders>
            <w:tcMar>
              <w:top w:w="30" w:type="dxa"/>
              <w:left w:w="45" w:type="dxa"/>
              <w:bottom w:w="30" w:type="dxa"/>
              <w:right w:w="45" w:type="dxa"/>
            </w:tcMar>
          </w:tcPr>
          <w:p w14:paraId="065DFD91" w14:textId="54E1D810" w:rsidR="00BA7C68" w:rsidRDefault="006B5CCA" w:rsidP="0063193F">
            <w:pPr>
              <w:jc w:val="center"/>
              <w:rPr>
                <w:color w:val="000000"/>
                <w:sz w:val="20"/>
                <w:szCs w:val="20"/>
                <w:lang w:val="en-US"/>
              </w:rPr>
            </w:pPr>
            <w:r>
              <w:rPr>
                <w:color w:val="000000"/>
                <w:sz w:val="20"/>
                <w:szCs w:val="20"/>
                <w:lang w:val="en-US"/>
              </w:rPr>
              <w:t>0</w:t>
            </w:r>
          </w:p>
        </w:tc>
        <w:tc>
          <w:tcPr>
            <w:tcW w:w="275" w:type="pct"/>
            <w:tcBorders>
              <w:top w:val="single" w:sz="4" w:space="0" w:color="000000"/>
              <w:bottom w:val="single" w:sz="12" w:space="0" w:color="000000"/>
              <w:right w:val="single" w:sz="4" w:space="0" w:color="auto"/>
            </w:tcBorders>
            <w:tcMar>
              <w:top w:w="30" w:type="dxa"/>
              <w:left w:w="45" w:type="dxa"/>
              <w:bottom w:w="30" w:type="dxa"/>
              <w:right w:w="45" w:type="dxa"/>
            </w:tcMar>
          </w:tcPr>
          <w:p w14:paraId="5ED55294" w14:textId="6FDFEAAC" w:rsidR="00BA7C68" w:rsidRDefault="006B5CCA" w:rsidP="0063193F">
            <w:pPr>
              <w:jc w:val="center"/>
              <w:rPr>
                <w:sz w:val="20"/>
                <w:szCs w:val="20"/>
                <w:lang w:val="en-US"/>
              </w:rPr>
            </w:pPr>
            <w:r>
              <w:rPr>
                <w:sz w:val="20"/>
                <w:szCs w:val="20"/>
                <w:lang w:val="en-US"/>
              </w:rPr>
              <w:t>1</w:t>
            </w:r>
          </w:p>
        </w:tc>
        <w:tc>
          <w:tcPr>
            <w:tcW w:w="323" w:type="pct"/>
            <w:tcBorders>
              <w:top w:val="single" w:sz="4" w:space="0" w:color="000000"/>
              <w:left w:val="single" w:sz="4" w:space="0" w:color="auto"/>
              <w:bottom w:val="single" w:sz="12" w:space="0" w:color="000000"/>
            </w:tcBorders>
            <w:tcMar>
              <w:top w:w="30" w:type="dxa"/>
              <w:left w:w="45" w:type="dxa"/>
              <w:bottom w:w="30" w:type="dxa"/>
              <w:right w:w="45" w:type="dxa"/>
            </w:tcMar>
          </w:tcPr>
          <w:p w14:paraId="38CDECBB" w14:textId="0EE3E6BF" w:rsidR="00BA7C68" w:rsidRDefault="000C5A05" w:rsidP="0063193F">
            <w:pPr>
              <w:jc w:val="center"/>
              <w:rPr>
                <w:sz w:val="20"/>
                <w:szCs w:val="20"/>
                <w:lang w:val="en-US"/>
              </w:rPr>
            </w:pPr>
            <w:r>
              <w:rPr>
                <w:sz w:val="20"/>
                <w:szCs w:val="20"/>
                <w:lang w:val="en-US"/>
              </w:rPr>
              <w:t>1</w:t>
            </w:r>
          </w:p>
        </w:tc>
        <w:tc>
          <w:tcPr>
            <w:tcW w:w="226" w:type="pct"/>
            <w:tcBorders>
              <w:top w:val="single" w:sz="4" w:space="0" w:color="000000"/>
              <w:bottom w:val="single" w:sz="12" w:space="0" w:color="000000"/>
            </w:tcBorders>
            <w:tcMar>
              <w:top w:w="30" w:type="dxa"/>
              <w:left w:w="45" w:type="dxa"/>
              <w:bottom w:w="30" w:type="dxa"/>
              <w:right w:w="45" w:type="dxa"/>
            </w:tcMar>
          </w:tcPr>
          <w:p w14:paraId="4EFF8A2A" w14:textId="7457E109" w:rsidR="00BA7C68" w:rsidRDefault="000C5A05" w:rsidP="0063193F">
            <w:pPr>
              <w:jc w:val="center"/>
              <w:rPr>
                <w:sz w:val="20"/>
                <w:szCs w:val="20"/>
                <w:lang w:val="en-US"/>
              </w:rPr>
            </w:pPr>
            <w:r>
              <w:rPr>
                <w:sz w:val="20"/>
                <w:szCs w:val="20"/>
                <w:lang w:val="en-US"/>
              </w:rPr>
              <w:t>0</w:t>
            </w:r>
          </w:p>
        </w:tc>
        <w:tc>
          <w:tcPr>
            <w:tcW w:w="275" w:type="pct"/>
            <w:tcBorders>
              <w:top w:val="single" w:sz="4" w:space="0" w:color="000000"/>
              <w:bottom w:val="single" w:sz="12" w:space="0" w:color="000000"/>
            </w:tcBorders>
            <w:tcMar>
              <w:top w:w="30" w:type="dxa"/>
              <w:left w:w="45" w:type="dxa"/>
              <w:bottom w:w="30" w:type="dxa"/>
              <w:right w:w="45" w:type="dxa"/>
            </w:tcMar>
          </w:tcPr>
          <w:p w14:paraId="3C644AFE" w14:textId="6A60FD4B" w:rsidR="00BA7C68" w:rsidRDefault="000C5A05" w:rsidP="0063193F">
            <w:pPr>
              <w:jc w:val="center"/>
              <w:rPr>
                <w:color w:val="000000"/>
                <w:sz w:val="20"/>
                <w:szCs w:val="20"/>
                <w:lang w:val="en-US"/>
              </w:rPr>
            </w:pPr>
            <w:r>
              <w:rPr>
                <w:color w:val="000000"/>
                <w:sz w:val="20"/>
                <w:szCs w:val="20"/>
                <w:lang w:val="en-US"/>
              </w:rPr>
              <w:t>0</w:t>
            </w:r>
          </w:p>
        </w:tc>
        <w:tc>
          <w:tcPr>
            <w:tcW w:w="226" w:type="pct"/>
            <w:tcBorders>
              <w:top w:val="single" w:sz="4" w:space="0" w:color="000000"/>
              <w:bottom w:val="single" w:sz="12" w:space="0" w:color="000000"/>
              <w:right w:val="single" w:sz="4" w:space="0" w:color="auto"/>
            </w:tcBorders>
            <w:tcMar>
              <w:top w:w="30" w:type="dxa"/>
              <w:left w:w="45" w:type="dxa"/>
              <w:bottom w:w="30" w:type="dxa"/>
              <w:right w:w="45" w:type="dxa"/>
            </w:tcMar>
          </w:tcPr>
          <w:p w14:paraId="6E9DD507" w14:textId="256885B4" w:rsidR="00BA7C68" w:rsidRDefault="000C5A05" w:rsidP="0063193F">
            <w:pPr>
              <w:jc w:val="center"/>
              <w:rPr>
                <w:sz w:val="20"/>
                <w:szCs w:val="20"/>
                <w:lang w:val="en-US"/>
              </w:rPr>
            </w:pPr>
            <w:r>
              <w:rPr>
                <w:sz w:val="20"/>
                <w:szCs w:val="20"/>
                <w:lang w:val="en-US"/>
              </w:rPr>
              <w:t>1</w:t>
            </w:r>
          </w:p>
        </w:tc>
        <w:tc>
          <w:tcPr>
            <w:tcW w:w="228" w:type="pct"/>
            <w:tcBorders>
              <w:top w:val="single" w:sz="4" w:space="0" w:color="000000"/>
              <w:left w:val="single" w:sz="4" w:space="0" w:color="auto"/>
              <w:bottom w:val="single" w:sz="12" w:space="0" w:color="000000"/>
            </w:tcBorders>
            <w:tcMar>
              <w:top w:w="30" w:type="dxa"/>
              <w:left w:w="45" w:type="dxa"/>
              <w:bottom w:w="30" w:type="dxa"/>
              <w:right w:w="45" w:type="dxa"/>
            </w:tcMar>
          </w:tcPr>
          <w:p w14:paraId="380256D1" w14:textId="685CC92A" w:rsidR="00BA7C68" w:rsidRDefault="000C5A05" w:rsidP="0063193F">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12" w:space="0" w:color="000000"/>
            </w:tcBorders>
            <w:tcMar>
              <w:top w:w="30" w:type="dxa"/>
              <w:left w:w="45" w:type="dxa"/>
              <w:bottom w:w="30" w:type="dxa"/>
              <w:right w:w="45" w:type="dxa"/>
            </w:tcMar>
          </w:tcPr>
          <w:p w14:paraId="4CC971B5" w14:textId="4A9E3D6E" w:rsidR="00BA7C68" w:rsidRDefault="000C5A05" w:rsidP="0063193F">
            <w:pPr>
              <w:jc w:val="center"/>
              <w:rPr>
                <w:color w:val="000000"/>
                <w:sz w:val="20"/>
                <w:szCs w:val="20"/>
                <w:lang w:val="en-US"/>
              </w:rPr>
            </w:pPr>
            <w:r>
              <w:rPr>
                <w:color w:val="000000"/>
                <w:sz w:val="20"/>
                <w:szCs w:val="20"/>
                <w:lang w:val="en-US"/>
              </w:rPr>
              <w:t>0</w:t>
            </w:r>
          </w:p>
        </w:tc>
        <w:tc>
          <w:tcPr>
            <w:tcW w:w="245" w:type="pct"/>
            <w:tcBorders>
              <w:top w:val="single" w:sz="4" w:space="0" w:color="000000"/>
              <w:bottom w:val="single" w:sz="12" w:space="0" w:color="000000"/>
            </w:tcBorders>
            <w:tcMar>
              <w:top w:w="30" w:type="dxa"/>
              <w:left w:w="45" w:type="dxa"/>
              <w:bottom w:w="30" w:type="dxa"/>
              <w:right w:w="45" w:type="dxa"/>
            </w:tcMar>
          </w:tcPr>
          <w:p w14:paraId="671C082A" w14:textId="05C0B804" w:rsidR="00BA7C68" w:rsidRDefault="000C5A05" w:rsidP="0063193F">
            <w:pPr>
              <w:jc w:val="center"/>
              <w:rPr>
                <w:sz w:val="20"/>
                <w:szCs w:val="20"/>
                <w:lang w:val="en-US"/>
              </w:rPr>
            </w:pPr>
            <w:r>
              <w:rPr>
                <w:sz w:val="20"/>
                <w:szCs w:val="20"/>
                <w:lang w:val="en-US"/>
              </w:rPr>
              <w:t>0</w:t>
            </w:r>
          </w:p>
        </w:tc>
        <w:tc>
          <w:tcPr>
            <w:tcW w:w="330" w:type="pct"/>
            <w:tcBorders>
              <w:top w:val="single" w:sz="4" w:space="0" w:color="000000"/>
              <w:bottom w:val="single" w:sz="12" w:space="0" w:color="000000"/>
              <w:right w:val="single" w:sz="4" w:space="0" w:color="auto"/>
            </w:tcBorders>
            <w:tcMar>
              <w:top w:w="30" w:type="dxa"/>
              <w:left w:w="45" w:type="dxa"/>
              <w:bottom w:w="30" w:type="dxa"/>
              <w:right w:w="45" w:type="dxa"/>
            </w:tcMar>
          </w:tcPr>
          <w:p w14:paraId="3972242D" w14:textId="4496BA89" w:rsidR="00BA7C68" w:rsidRPr="00B96993" w:rsidRDefault="00925C3C" w:rsidP="0063193F">
            <w:pPr>
              <w:jc w:val="center"/>
              <w:rPr>
                <w:color w:val="000000"/>
                <w:sz w:val="20"/>
                <w:szCs w:val="20"/>
                <w:lang w:val="en-US"/>
              </w:rPr>
            </w:pPr>
            <w:r>
              <w:rPr>
                <w:color w:val="000000"/>
                <w:sz w:val="20"/>
                <w:szCs w:val="20"/>
                <w:lang w:val="en-US"/>
              </w:rPr>
              <w:t>I</w:t>
            </w:r>
            <w:r w:rsidR="000C5A05" w:rsidRPr="000C5A05">
              <w:rPr>
                <w:color w:val="000000"/>
                <w:sz w:val="20"/>
                <w:szCs w:val="20"/>
                <w:lang w:val="en-US"/>
              </w:rPr>
              <w:t>nclude, exclude</w:t>
            </w:r>
          </w:p>
        </w:tc>
        <w:tc>
          <w:tcPr>
            <w:tcW w:w="355" w:type="pct"/>
            <w:tcBorders>
              <w:top w:val="single" w:sz="4" w:space="0" w:color="000000"/>
              <w:left w:val="single" w:sz="4" w:space="0" w:color="auto"/>
              <w:bottom w:val="single" w:sz="12" w:space="0" w:color="000000"/>
            </w:tcBorders>
            <w:tcMar>
              <w:top w:w="30" w:type="dxa"/>
              <w:left w:w="45" w:type="dxa"/>
              <w:bottom w:w="30" w:type="dxa"/>
              <w:right w:w="45" w:type="dxa"/>
            </w:tcMar>
          </w:tcPr>
          <w:p w14:paraId="6AE2A1EB" w14:textId="5CCCB045" w:rsidR="00BA7C68" w:rsidRPr="00B96993" w:rsidRDefault="002C3CC0" w:rsidP="0063193F">
            <w:pPr>
              <w:jc w:val="center"/>
              <w:rPr>
                <w:color w:val="000000"/>
                <w:sz w:val="20"/>
                <w:szCs w:val="20"/>
                <w:lang w:val="en-US"/>
              </w:rPr>
            </w:pPr>
            <w:r>
              <w:rPr>
                <w:color w:val="000000"/>
                <w:sz w:val="20"/>
                <w:szCs w:val="20"/>
                <w:lang w:val="en-US"/>
              </w:rPr>
              <w:t>Free</w:t>
            </w:r>
          </w:p>
        </w:tc>
      </w:tr>
    </w:tbl>
    <w:p w14:paraId="0B539C02" w14:textId="48B5B6D8" w:rsidR="00A81E5B" w:rsidRPr="002A1AEA" w:rsidRDefault="00A81E5B" w:rsidP="00A81E5B">
      <w:pPr>
        <w:tabs>
          <w:tab w:val="center" w:pos="6980"/>
        </w:tabs>
        <w:rPr>
          <w:sz w:val="20"/>
          <w:szCs w:val="20"/>
          <w:lang w:val="en-US"/>
        </w:rPr>
      </w:pPr>
      <w:r w:rsidRPr="002A1AEA">
        <w:rPr>
          <w:sz w:val="20"/>
          <w:szCs w:val="20"/>
          <w:lang w:val="en-US"/>
        </w:rPr>
        <w:t xml:space="preserve">Abbreviations: IRR., Inter-rater reliability. ML = </w:t>
      </w:r>
      <w:r w:rsidRPr="002A1AEA">
        <w:rPr>
          <w:bCs/>
          <w:sz w:val="20"/>
          <w:szCs w:val="20"/>
          <w:lang w:val="en-US"/>
        </w:rPr>
        <w:t>Machine learning classifiers</w:t>
      </w:r>
      <w:r w:rsidR="005E0E00">
        <w:rPr>
          <w:bCs/>
          <w:sz w:val="20"/>
          <w:szCs w:val="20"/>
          <w:lang w:val="en-US"/>
        </w:rPr>
        <w:t xml:space="preserve">. *Reason label means whether the tool allows users to </w:t>
      </w:r>
      <w:r w:rsidR="000145F4">
        <w:rPr>
          <w:bCs/>
          <w:sz w:val="20"/>
          <w:szCs w:val="20"/>
          <w:lang w:val="en-US"/>
        </w:rPr>
        <w:t>customize comments on the reasons for their decisions.</w:t>
      </w:r>
      <w:r w:rsidR="00925C3C">
        <w:rPr>
          <w:bCs/>
          <w:sz w:val="20"/>
          <w:szCs w:val="20"/>
          <w:lang w:val="en-US"/>
        </w:rPr>
        <w:t xml:space="preserve"> **Decision label means labels provided by the tools when </w:t>
      </w:r>
      <w:proofErr w:type="gramStart"/>
      <w:r w:rsidR="00925C3C">
        <w:rPr>
          <w:bCs/>
          <w:sz w:val="20"/>
          <w:szCs w:val="20"/>
          <w:lang w:val="en-US"/>
        </w:rPr>
        <w:t>making a decision</w:t>
      </w:r>
      <w:proofErr w:type="gramEnd"/>
      <w:r w:rsidR="00925C3C">
        <w:rPr>
          <w:bCs/>
          <w:sz w:val="20"/>
          <w:szCs w:val="20"/>
          <w:lang w:val="en-US"/>
        </w:rPr>
        <w:t>.</w:t>
      </w:r>
      <w:r w:rsidR="00526338">
        <w:rPr>
          <w:bCs/>
          <w:sz w:val="20"/>
          <w:szCs w:val="20"/>
          <w:lang w:val="en-US"/>
        </w:rPr>
        <w:t xml:space="preserve"> ***General functions’ scores are only counted for full-text review score if the tool enables full-text review.</w:t>
      </w:r>
    </w:p>
    <w:p w14:paraId="2194A204" w14:textId="482D7BDD" w:rsidR="005E0E00" w:rsidRPr="002A1AEA" w:rsidRDefault="00A81E5B" w:rsidP="00A81E5B">
      <w:pPr>
        <w:tabs>
          <w:tab w:val="center" w:pos="6980"/>
        </w:tabs>
        <w:rPr>
          <w:sz w:val="20"/>
          <w:szCs w:val="20"/>
          <w:lang w:val="en-US"/>
        </w:rPr>
        <w:sectPr w:rsidR="005E0E00" w:rsidRPr="002A1AEA">
          <w:pgSz w:w="16840" w:h="11900" w:orient="landscape"/>
          <w:pgMar w:top="1440" w:right="1440" w:bottom="1440" w:left="1440" w:header="708" w:footer="708" w:gutter="0"/>
          <w:pgNumType w:start="1"/>
          <w:cols w:space="720"/>
        </w:sectPr>
      </w:pPr>
      <w:r w:rsidRPr="002A1AEA">
        <w:rPr>
          <w:sz w:val="20"/>
          <w:szCs w:val="20"/>
          <w:lang w:val="en-US"/>
        </w:rPr>
        <w:t>Note: When a feature is labelled 0, it means that the authors did not find the specific function, which does not necessarily mean that the tool lacks this functio</w:t>
      </w:r>
      <w:r w:rsidR="00904694" w:rsidRPr="002A1AEA">
        <w:rPr>
          <w:sz w:val="20"/>
          <w:szCs w:val="20"/>
          <w:lang w:val="en-US"/>
        </w:rPr>
        <w:t>n</w:t>
      </w:r>
      <w:r w:rsidR="005E0E00">
        <w:rPr>
          <w:sz w:val="20"/>
          <w:szCs w:val="20"/>
          <w:lang w:val="en-US"/>
        </w:rPr>
        <w:t>.</w:t>
      </w:r>
      <w:r w:rsidR="008A0C49">
        <w:rPr>
          <w:sz w:val="20"/>
          <w:szCs w:val="20"/>
          <w:lang w:val="en-US"/>
        </w:rPr>
        <w:t xml:space="preserve"> In licensing prices, price range is the annual subscription fee in US dollars as per information accessed on</w:t>
      </w:r>
      <w:r w:rsidR="00660E69">
        <w:rPr>
          <w:sz w:val="20"/>
          <w:szCs w:val="20"/>
          <w:lang w:val="en-US"/>
        </w:rPr>
        <w:t xml:space="preserve"> March</w:t>
      </w:r>
      <w:r w:rsidR="008A0C49">
        <w:rPr>
          <w:sz w:val="20"/>
          <w:szCs w:val="20"/>
          <w:lang w:val="en-US"/>
        </w:rPr>
        <w:t xml:space="preserve"> </w:t>
      </w:r>
      <w:r w:rsidR="00660E69">
        <w:rPr>
          <w:sz w:val="20"/>
          <w:szCs w:val="20"/>
          <w:lang w:val="en-US"/>
        </w:rPr>
        <w:t>14</w:t>
      </w:r>
      <w:r w:rsidR="008A0C49" w:rsidRPr="008A0C49">
        <w:rPr>
          <w:sz w:val="20"/>
          <w:szCs w:val="20"/>
          <w:vertAlign w:val="superscript"/>
          <w:lang w:val="en-US"/>
        </w:rPr>
        <w:t>th</w:t>
      </w:r>
      <w:r w:rsidR="008A0C49">
        <w:rPr>
          <w:sz w:val="20"/>
          <w:szCs w:val="20"/>
          <w:lang w:val="en-US"/>
        </w:rPr>
        <w:t>, 202</w:t>
      </w:r>
      <w:r w:rsidR="00660E69">
        <w:rPr>
          <w:sz w:val="20"/>
          <w:szCs w:val="20"/>
          <w:lang w:val="en-US"/>
        </w:rPr>
        <w:t>3</w:t>
      </w:r>
      <w:r w:rsidR="008A0C49">
        <w:rPr>
          <w:sz w:val="20"/>
          <w:szCs w:val="20"/>
          <w:lang w:val="en-US"/>
        </w:rPr>
        <w:t>. Detailed information on price plans is provided in the supplementary information.</w:t>
      </w:r>
      <w:r w:rsidR="000F0434">
        <w:rPr>
          <w:sz w:val="20"/>
          <w:szCs w:val="20"/>
          <w:lang w:val="en-US"/>
        </w:rPr>
        <w:t xml:space="preserve"> Raw data used to create this table is available through github: </w:t>
      </w:r>
      <w:hyperlink r:id="rId29" w:history="1">
        <w:r w:rsidR="000F0434" w:rsidRPr="00E84379">
          <w:rPr>
            <w:rStyle w:val="Hyperlink"/>
            <w:sz w:val="20"/>
            <w:szCs w:val="20"/>
            <w:lang w:val="en-US"/>
          </w:rPr>
          <w:t>https://github.com/qiyangzh/Data-on-Choosing-the-right-tool-for-the-job-Screening-tools-for-systematic-reviews-in-education.git</w:t>
        </w:r>
      </w:hyperlink>
      <w:r w:rsidR="000F0434">
        <w:rPr>
          <w:sz w:val="20"/>
          <w:szCs w:val="20"/>
          <w:lang w:val="en-US"/>
        </w:rPr>
        <w:t xml:space="preserve"> </w:t>
      </w:r>
    </w:p>
    <w:p w14:paraId="000001A4" w14:textId="48E0DDF1" w:rsidR="006C1271" w:rsidRPr="003E1B50" w:rsidRDefault="003C27D9">
      <w:pPr>
        <w:shd w:val="clear" w:color="auto" w:fill="FFFFFF"/>
        <w:spacing w:line="480" w:lineRule="auto"/>
        <w:rPr>
          <w:b/>
          <w:lang w:val="en-US"/>
        </w:rPr>
      </w:pPr>
      <w:r w:rsidRPr="003E1B50">
        <w:rPr>
          <w:b/>
          <w:lang w:val="en-US"/>
        </w:rPr>
        <w:lastRenderedPageBreak/>
        <w:t xml:space="preserve">Table </w:t>
      </w:r>
      <w:r w:rsidR="007E3199">
        <w:rPr>
          <w:b/>
          <w:lang w:val="en-US"/>
        </w:rPr>
        <w:t>4</w:t>
      </w:r>
    </w:p>
    <w:p w14:paraId="000001A5" w14:textId="77777777" w:rsidR="006C1271" w:rsidRPr="00DA6EB0" w:rsidRDefault="003C27D9">
      <w:pPr>
        <w:shd w:val="clear" w:color="auto" w:fill="FFFFFF"/>
        <w:spacing w:line="480" w:lineRule="auto"/>
        <w:rPr>
          <w:b/>
          <w:i/>
          <w:iCs/>
          <w:lang w:val="en-US"/>
        </w:rPr>
      </w:pPr>
      <w:r w:rsidRPr="00DA6EB0">
        <w:rPr>
          <w:i/>
          <w:iCs/>
          <w:lang w:val="en-US"/>
        </w:rPr>
        <w:t>Privacy Policy Feature Analysis</w:t>
      </w:r>
    </w:p>
    <w:tbl>
      <w:tblPr>
        <w:tblStyle w:val="a6"/>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900"/>
        <w:gridCol w:w="1170"/>
        <w:gridCol w:w="1170"/>
        <w:gridCol w:w="900"/>
        <w:gridCol w:w="990"/>
        <w:gridCol w:w="810"/>
        <w:gridCol w:w="630"/>
        <w:gridCol w:w="900"/>
        <w:gridCol w:w="990"/>
        <w:gridCol w:w="990"/>
        <w:gridCol w:w="1170"/>
        <w:gridCol w:w="990"/>
        <w:gridCol w:w="1170"/>
      </w:tblGrid>
      <w:tr w:rsidR="007B6CAC" w:rsidRPr="000A5334" w14:paraId="45E25785" w14:textId="77777777" w:rsidTr="000811A3">
        <w:tc>
          <w:tcPr>
            <w:tcW w:w="1170" w:type="dxa"/>
            <w:tcBorders>
              <w:top w:val="single" w:sz="12" w:space="0" w:color="000000"/>
              <w:left w:val="nil"/>
              <w:right w:val="nil"/>
            </w:tcBorders>
            <w:shd w:val="clear" w:color="auto" w:fill="auto"/>
            <w:tcMar>
              <w:top w:w="100" w:type="dxa"/>
              <w:left w:w="100" w:type="dxa"/>
              <w:bottom w:w="100" w:type="dxa"/>
              <w:right w:w="100" w:type="dxa"/>
            </w:tcMar>
          </w:tcPr>
          <w:p w14:paraId="000001A6" w14:textId="77777777" w:rsidR="006C1271" w:rsidRPr="003E1B50" w:rsidRDefault="003C27D9">
            <w:pPr>
              <w:widowControl w:val="0"/>
              <w:rPr>
                <w:b/>
                <w:sz w:val="18"/>
                <w:szCs w:val="18"/>
                <w:lang w:val="en-US"/>
              </w:rPr>
            </w:pPr>
            <w:r w:rsidRPr="003E1B50">
              <w:rPr>
                <w:b/>
                <w:sz w:val="18"/>
                <w:szCs w:val="18"/>
                <w:lang w:val="en-US"/>
              </w:rPr>
              <w:t>Tool</w:t>
            </w:r>
          </w:p>
          <w:p w14:paraId="000001A7" w14:textId="77777777" w:rsidR="006C1271" w:rsidRPr="003E1B50" w:rsidRDefault="006C1271">
            <w:pPr>
              <w:widowControl w:val="0"/>
              <w:rPr>
                <w:b/>
                <w:sz w:val="18"/>
                <w:szCs w:val="18"/>
                <w:lang w:val="en-US"/>
              </w:rPr>
            </w:pPr>
          </w:p>
          <w:p w14:paraId="000001A8" w14:textId="77777777" w:rsidR="006C1271" w:rsidRPr="003E1B50" w:rsidRDefault="006C1271">
            <w:pPr>
              <w:widowControl w:val="0"/>
              <w:rPr>
                <w:b/>
                <w:sz w:val="18"/>
                <w:szCs w:val="18"/>
                <w:lang w:val="en-US"/>
              </w:rPr>
            </w:pPr>
          </w:p>
        </w:tc>
        <w:tc>
          <w:tcPr>
            <w:tcW w:w="900" w:type="dxa"/>
            <w:tcBorders>
              <w:top w:val="single" w:sz="12" w:space="0" w:color="000000"/>
              <w:left w:val="nil"/>
              <w:right w:val="nil"/>
            </w:tcBorders>
            <w:shd w:val="clear" w:color="auto" w:fill="auto"/>
            <w:tcMar>
              <w:top w:w="100" w:type="dxa"/>
              <w:left w:w="100" w:type="dxa"/>
              <w:bottom w:w="100" w:type="dxa"/>
              <w:right w:w="100" w:type="dxa"/>
            </w:tcMar>
          </w:tcPr>
          <w:p w14:paraId="000001A9" w14:textId="77777777" w:rsidR="006C1271" w:rsidRPr="003E1B50" w:rsidRDefault="003C27D9">
            <w:pPr>
              <w:widowControl w:val="0"/>
              <w:rPr>
                <w:b/>
                <w:sz w:val="18"/>
                <w:szCs w:val="18"/>
                <w:lang w:val="en-US"/>
              </w:rPr>
            </w:pPr>
            <w:r w:rsidRPr="003E1B50">
              <w:rPr>
                <w:b/>
                <w:sz w:val="18"/>
                <w:szCs w:val="18"/>
                <w:lang w:val="en-US"/>
              </w:rPr>
              <w:t>Adds Cookies</w:t>
            </w:r>
          </w:p>
        </w:tc>
        <w:tc>
          <w:tcPr>
            <w:tcW w:w="1170" w:type="dxa"/>
            <w:tcBorders>
              <w:top w:val="single" w:sz="12" w:space="0" w:color="000000"/>
              <w:left w:val="nil"/>
              <w:right w:val="nil"/>
            </w:tcBorders>
            <w:shd w:val="clear" w:color="auto" w:fill="auto"/>
            <w:tcMar>
              <w:top w:w="100" w:type="dxa"/>
              <w:left w:w="100" w:type="dxa"/>
              <w:bottom w:w="100" w:type="dxa"/>
              <w:right w:w="100" w:type="dxa"/>
            </w:tcMar>
          </w:tcPr>
          <w:p w14:paraId="000001AA" w14:textId="77777777" w:rsidR="006C1271" w:rsidRPr="003E1B50" w:rsidRDefault="003C27D9">
            <w:pPr>
              <w:widowControl w:val="0"/>
              <w:rPr>
                <w:b/>
                <w:sz w:val="18"/>
                <w:szCs w:val="18"/>
                <w:lang w:val="en-US"/>
              </w:rPr>
            </w:pPr>
            <w:r w:rsidRPr="003E1B50">
              <w:rPr>
                <w:b/>
                <w:sz w:val="18"/>
                <w:szCs w:val="18"/>
                <w:lang w:val="en-US"/>
              </w:rPr>
              <w:t>Collects Personal Information</w:t>
            </w:r>
          </w:p>
        </w:tc>
        <w:tc>
          <w:tcPr>
            <w:tcW w:w="1170" w:type="dxa"/>
            <w:tcBorders>
              <w:top w:val="single" w:sz="12" w:space="0" w:color="000000"/>
              <w:left w:val="nil"/>
              <w:right w:val="nil"/>
            </w:tcBorders>
            <w:shd w:val="clear" w:color="auto" w:fill="auto"/>
            <w:tcMar>
              <w:top w:w="100" w:type="dxa"/>
              <w:left w:w="100" w:type="dxa"/>
              <w:bottom w:w="100" w:type="dxa"/>
              <w:right w:w="100" w:type="dxa"/>
            </w:tcMar>
          </w:tcPr>
          <w:p w14:paraId="000001AB" w14:textId="77777777" w:rsidR="006C1271" w:rsidRPr="003E1B50" w:rsidRDefault="003C27D9">
            <w:pPr>
              <w:widowControl w:val="0"/>
              <w:rPr>
                <w:b/>
                <w:sz w:val="18"/>
                <w:szCs w:val="18"/>
                <w:lang w:val="en-US"/>
              </w:rPr>
            </w:pPr>
            <w:r w:rsidRPr="003E1B50">
              <w:rPr>
                <w:b/>
                <w:sz w:val="18"/>
                <w:szCs w:val="18"/>
                <w:lang w:val="en-US"/>
              </w:rPr>
              <w:t>Collects Device Information</w:t>
            </w:r>
          </w:p>
        </w:tc>
        <w:tc>
          <w:tcPr>
            <w:tcW w:w="900" w:type="dxa"/>
            <w:tcBorders>
              <w:top w:val="single" w:sz="12" w:space="0" w:color="000000"/>
              <w:left w:val="nil"/>
              <w:right w:val="nil"/>
            </w:tcBorders>
            <w:shd w:val="clear" w:color="auto" w:fill="auto"/>
            <w:tcMar>
              <w:top w:w="100" w:type="dxa"/>
              <w:left w:w="100" w:type="dxa"/>
              <w:bottom w:w="100" w:type="dxa"/>
              <w:right w:w="100" w:type="dxa"/>
            </w:tcMar>
          </w:tcPr>
          <w:p w14:paraId="000001AC" w14:textId="77777777" w:rsidR="006C1271" w:rsidRPr="003E1B50" w:rsidRDefault="003C27D9">
            <w:pPr>
              <w:widowControl w:val="0"/>
              <w:rPr>
                <w:b/>
                <w:sz w:val="18"/>
                <w:szCs w:val="18"/>
                <w:lang w:val="en-US"/>
              </w:rPr>
            </w:pPr>
            <w:r w:rsidRPr="003E1B50">
              <w:rPr>
                <w:b/>
                <w:sz w:val="18"/>
                <w:szCs w:val="18"/>
                <w:lang w:val="en-US"/>
              </w:rPr>
              <w:t>Collects Payment Details</w:t>
            </w:r>
          </w:p>
        </w:tc>
        <w:tc>
          <w:tcPr>
            <w:tcW w:w="990" w:type="dxa"/>
            <w:tcBorders>
              <w:top w:val="single" w:sz="12" w:space="0" w:color="000000"/>
              <w:left w:val="nil"/>
              <w:right w:val="nil"/>
            </w:tcBorders>
            <w:shd w:val="clear" w:color="auto" w:fill="auto"/>
            <w:tcMar>
              <w:top w:w="100" w:type="dxa"/>
              <w:left w:w="100" w:type="dxa"/>
              <w:bottom w:w="100" w:type="dxa"/>
              <w:right w:w="100" w:type="dxa"/>
            </w:tcMar>
          </w:tcPr>
          <w:p w14:paraId="000001AD" w14:textId="77777777" w:rsidR="006C1271" w:rsidRPr="003E1B50" w:rsidRDefault="003C27D9">
            <w:pPr>
              <w:widowControl w:val="0"/>
              <w:rPr>
                <w:b/>
                <w:sz w:val="18"/>
                <w:szCs w:val="18"/>
                <w:lang w:val="en-US"/>
              </w:rPr>
            </w:pPr>
            <w:r w:rsidRPr="003E1B50">
              <w:rPr>
                <w:b/>
                <w:sz w:val="18"/>
                <w:szCs w:val="18"/>
                <w:lang w:val="en-US"/>
              </w:rPr>
              <w:t>Contact You for Opinions</w:t>
            </w:r>
          </w:p>
        </w:tc>
        <w:tc>
          <w:tcPr>
            <w:tcW w:w="810" w:type="dxa"/>
            <w:tcBorders>
              <w:top w:val="single" w:sz="12" w:space="0" w:color="000000"/>
              <w:left w:val="nil"/>
              <w:right w:val="nil"/>
            </w:tcBorders>
            <w:shd w:val="clear" w:color="auto" w:fill="auto"/>
            <w:tcMar>
              <w:top w:w="100" w:type="dxa"/>
              <w:left w:w="100" w:type="dxa"/>
              <w:bottom w:w="100" w:type="dxa"/>
              <w:right w:w="100" w:type="dxa"/>
            </w:tcMar>
          </w:tcPr>
          <w:p w14:paraId="000001AE" w14:textId="77777777" w:rsidR="006C1271" w:rsidRPr="003E1B50" w:rsidRDefault="003C27D9">
            <w:pPr>
              <w:widowControl w:val="0"/>
              <w:rPr>
                <w:b/>
                <w:sz w:val="18"/>
                <w:szCs w:val="18"/>
                <w:lang w:val="en-US"/>
              </w:rPr>
            </w:pPr>
            <w:r w:rsidRPr="003E1B50">
              <w:rPr>
                <w:b/>
                <w:sz w:val="18"/>
                <w:szCs w:val="18"/>
                <w:lang w:val="en-US"/>
              </w:rPr>
              <w:t>Collects Location</w:t>
            </w:r>
          </w:p>
        </w:tc>
        <w:tc>
          <w:tcPr>
            <w:tcW w:w="630" w:type="dxa"/>
            <w:tcBorders>
              <w:top w:val="single" w:sz="12" w:space="0" w:color="000000"/>
              <w:left w:val="nil"/>
              <w:right w:val="nil"/>
            </w:tcBorders>
            <w:shd w:val="clear" w:color="auto" w:fill="auto"/>
            <w:tcMar>
              <w:top w:w="100" w:type="dxa"/>
              <w:left w:w="100" w:type="dxa"/>
              <w:bottom w:w="100" w:type="dxa"/>
              <w:right w:w="100" w:type="dxa"/>
            </w:tcMar>
          </w:tcPr>
          <w:p w14:paraId="000001AF" w14:textId="77777777" w:rsidR="006C1271" w:rsidRPr="003E1B50" w:rsidRDefault="003C27D9">
            <w:pPr>
              <w:widowControl w:val="0"/>
              <w:rPr>
                <w:b/>
                <w:sz w:val="18"/>
                <w:szCs w:val="18"/>
                <w:lang w:val="en-US"/>
              </w:rPr>
            </w:pPr>
            <w:r w:rsidRPr="003E1B50">
              <w:rPr>
                <w:b/>
                <w:sz w:val="18"/>
                <w:szCs w:val="18"/>
                <w:lang w:val="en-US"/>
              </w:rPr>
              <w:t>Uses 1st party ads</w:t>
            </w:r>
          </w:p>
        </w:tc>
        <w:tc>
          <w:tcPr>
            <w:tcW w:w="900" w:type="dxa"/>
            <w:tcBorders>
              <w:top w:val="single" w:sz="12" w:space="0" w:color="000000"/>
              <w:left w:val="nil"/>
              <w:right w:val="nil"/>
            </w:tcBorders>
            <w:shd w:val="clear" w:color="auto" w:fill="auto"/>
            <w:tcMar>
              <w:top w:w="100" w:type="dxa"/>
              <w:left w:w="100" w:type="dxa"/>
              <w:bottom w:w="100" w:type="dxa"/>
              <w:right w:w="100" w:type="dxa"/>
            </w:tcMar>
          </w:tcPr>
          <w:p w14:paraId="000001B0" w14:textId="77777777" w:rsidR="006C1271" w:rsidRPr="003E1B50" w:rsidRDefault="003C27D9">
            <w:pPr>
              <w:widowControl w:val="0"/>
              <w:rPr>
                <w:b/>
                <w:sz w:val="18"/>
                <w:szCs w:val="18"/>
                <w:lang w:val="en-US"/>
              </w:rPr>
            </w:pPr>
            <w:r w:rsidRPr="003E1B50">
              <w:rPr>
                <w:b/>
                <w:sz w:val="18"/>
                <w:szCs w:val="18"/>
                <w:lang w:val="en-US"/>
              </w:rPr>
              <w:t>Uses 3rd party ads/links</w:t>
            </w:r>
          </w:p>
        </w:tc>
        <w:tc>
          <w:tcPr>
            <w:tcW w:w="990" w:type="dxa"/>
            <w:tcBorders>
              <w:top w:val="single" w:sz="12" w:space="0" w:color="000000"/>
              <w:left w:val="nil"/>
              <w:right w:val="nil"/>
            </w:tcBorders>
            <w:shd w:val="clear" w:color="auto" w:fill="auto"/>
            <w:tcMar>
              <w:top w:w="100" w:type="dxa"/>
              <w:left w:w="100" w:type="dxa"/>
              <w:bottom w:w="100" w:type="dxa"/>
              <w:right w:w="100" w:type="dxa"/>
            </w:tcMar>
          </w:tcPr>
          <w:p w14:paraId="000001B1" w14:textId="77777777" w:rsidR="006C1271" w:rsidRPr="003E1B50" w:rsidRDefault="003C27D9">
            <w:pPr>
              <w:widowControl w:val="0"/>
              <w:rPr>
                <w:b/>
                <w:sz w:val="18"/>
                <w:szCs w:val="18"/>
                <w:lang w:val="en-US"/>
              </w:rPr>
            </w:pPr>
            <w:r w:rsidRPr="003E1B50">
              <w:rPr>
                <w:b/>
                <w:sz w:val="18"/>
                <w:szCs w:val="18"/>
                <w:lang w:val="en-US"/>
              </w:rPr>
              <w:t>Shares personal info with 3rd party</w:t>
            </w:r>
          </w:p>
        </w:tc>
        <w:tc>
          <w:tcPr>
            <w:tcW w:w="990" w:type="dxa"/>
            <w:tcBorders>
              <w:top w:val="single" w:sz="12" w:space="0" w:color="000000"/>
              <w:left w:val="nil"/>
              <w:right w:val="nil"/>
            </w:tcBorders>
            <w:shd w:val="clear" w:color="auto" w:fill="auto"/>
            <w:tcMar>
              <w:top w:w="100" w:type="dxa"/>
              <w:left w:w="100" w:type="dxa"/>
              <w:bottom w:w="100" w:type="dxa"/>
              <w:right w:w="100" w:type="dxa"/>
            </w:tcMar>
          </w:tcPr>
          <w:p w14:paraId="000001B2" w14:textId="77777777" w:rsidR="006C1271" w:rsidRPr="003E1B50" w:rsidRDefault="003C27D9">
            <w:pPr>
              <w:widowControl w:val="0"/>
              <w:rPr>
                <w:b/>
                <w:sz w:val="18"/>
                <w:szCs w:val="18"/>
                <w:lang w:val="en-US"/>
              </w:rPr>
            </w:pPr>
            <w:r w:rsidRPr="003E1B50">
              <w:rPr>
                <w:b/>
                <w:sz w:val="18"/>
                <w:szCs w:val="18"/>
                <w:lang w:val="en-US"/>
              </w:rPr>
              <w:t>Stores info in multiple countries</w:t>
            </w:r>
          </w:p>
        </w:tc>
        <w:tc>
          <w:tcPr>
            <w:tcW w:w="1170" w:type="dxa"/>
            <w:tcBorders>
              <w:top w:val="single" w:sz="12" w:space="0" w:color="000000"/>
              <w:left w:val="nil"/>
              <w:right w:val="nil"/>
            </w:tcBorders>
            <w:shd w:val="clear" w:color="auto" w:fill="auto"/>
            <w:tcMar>
              <w:top w:w="100" w:type="dxa"/>
              <w:left w:w="100" w:type="dxa"/>
              <w:bottom w:w="100" w:type="dxa"/>
              <w:right w:w="100" w:type="dxa"/>
            </w:tcMar>
          </w:tcPr>
          <w:p w14:paraId="000001B3" w14:textId="77777777" w:rsidR="006C1271" w:rsidRPr="003E1B50" w:rsidRDefault="003C27D9">
            <w:pPr>
              <w:widowControl w:val="0"/>
              <w:rPr>
                <w:b/>
                <w:sz w:val="18"/>
                <w:szCs w:val="18"/>
                <w:lang w:val="en-US"/>
              </w:rPr>
            </w:pPr>
            <w:r w:rsidRPr="003E1B50">
              <w:rPr>
                <w:b/>
                <w:sz w:val="18"/>
                <w:szCs w:val="18"/>
                <w:lang w:val="en-US"/>
              </w:rPr>
              <w:t>Indefinite Retention of Information</w:t>
            </w:r>
          </w:p>
        </w:tc>
        <w:tc>
          <w:tcPr>
            <w:tcW w:w="990" w:type="dxa"/>
            <w:tcBorders>
              <w:top w:val="single" w:sz="12" w:space="0" w:color="000000"/>
              <w:left w:val="nil"/>
              <w:right w:val="nil"/>
            </w:tcBorders>
            <w:shd w:val="clear" w:color="auto" w:fill="auto"/>
            <w:tcMar>
              <w:top w:w="100" w:type="dxa"/>
              <w:left w:w="100" w:type="dxa"/>
              <w:bottom w:w="100" w:type="dxa"/>
              <w:right w:w="100" w:type="dxa"/>
            </w:tcMar>
          </w:tcPr>
          <w:p w14:paraId="000001B4" w14:textId="77777777" w:rsidR="006C1271" w:rsidRPr="003E1B50" w:rsidRDefault="003C27D9">
            <w:pPr>
              <w:widowControl w:val="0"/>
              <w:rPr>
                <w:b/>
                <w:sz w:val="18"/>
                <w:szCs w:val="18"/>
                <w:lang w:val="en-US"/>
              </w:rPr>
            </w:pPr>
            <w:r w:rsidRPr="003E1B50">
              <w:rPr>
                <w:b/>
                <w:sz w:val="18"/>
                <w:szCs w:val="18"/>
                <w:lang w:val="en-US"/>
              </w:rPr>
              <w:t>Regular Review of Privacy Policy</w:t>
            </w:r>
          </w:p>
        </w:tc>
        <w:tc>
          <w:tcPr>
            <w:tcW w:w="1170" w:type="dxa"/>
            <w:tcBorders>
              <w:top w:val="single" w:sz="12" w:space="0" w:color="000000"/>
              <w:left w:val="nil"/>
              <w:right w:val="nil"/>
            </w:tcBorders>
            <w:shd w:val="clear" w:color="auto" w:fill="auto"/>
            <w:tcMar>
              <w:top w:w="100" w:type="dxa"/>
              <w:left w:w="100" w:type="dxa"/>
              <w:bottom w:w="100" w:type="dxa"/>
              <w:right w:w="100" w:type="dxa"/>
            </w:tcMar>
          </w:tcPr>
          <w:p w14:paraId="000001B5" w14:textId="77777777" w:rsidR="006C1271" w:rsidRPr="003E1B50" w:rsidRDefault="003C27D9">
            <w:pPr>
              <w:widowControl w:val="0"/>
              <w:rPr>
                <w:b/>
                <w:sz w:val="18"/>
                <w:szCs w:val="18"/>
                <w:lang w:val="en-US"/>
              </w:rPr>
            </w:pPr>
            <w:r w:rsidRPr="003E1B50">
              <w:rPr>
                <w:b/>
                <w:sz w:val="18"/>
                <w:szCs w:val="18"/>
                <w:lang w:val="en-US"/>
              </w:rPr>
              <w:t>Option to Delete Personal Information</w:t>
            </w:r>
          </w:p>
        </w:tc>
      </w:tr>
      <w:tr w:rsidR="007B6CAC" w:rsidRPr="000A5334" w14:paraId="17446183" w14:textId="77777777" w:rsidTr="000811A3">
        <w:tc>
          <w:tcPr>
            <w:tcW w:w="1170" w:type="dxa"/>
            <w:tcBorders>
              <w:left w:val="nil"/>
              <w:bottom w:val="nil"/>
              <w:right w:val="nil"/>
            </w:tcBorders>
            <w:tcMar>
              <w:top w:w="30" w:type="dxa"/>
              <w:left w:w="45" w:type="dxa"/>
              <w:bottom w:w="30" w:type="dxa"/>
              <w:right w:w="45" w:type="dxa"/>
            </w:tcMar>
            <w:vAlign w:val="bottom"/>
          </w:tcPr>
          <w:p w14:paraId="000001B6" w14:textId="77777777" w:rsidR="006C1271" w:rsidRPr="003E1B50" w:rsidRDefault="003C27D9">
            <w:pPr>
              <w:rPr>
                <w:sz w:val="18"/>
                <w:szCs w:val="18"/>
                <w:lang w:val="en-US"/>
              </w:rPr>
            </w:pPr>
            <w:r w:rsidRPr="003E1B50">
              <w:rPr>
                <w:sz w:val="18"/>
                <w:szCs w:val="18"/>
                <w:lang w:val="en-US"/>
              </w:rPr>
              <w:t>Abstrackr</w:t>
            </w:r>
          </w:p>
        </w:tc>
        <w:tc>
          <w:tcPr>
            <w:tcW w:w="900" w:type="dxa"/>
            <w:tcBorders>
              <w:left w:val="nil"/>
              <w:bottom w:val="nil"/>
              <w:right w:val="nil"/>
            </w:tcBorders>
            <w:shd w:val="clear" w:color="auto" w:fill="auto"/>
            <w:tcMar>
              <w:top w:w="100" w:type="dxa"/>
              <w:left w:w="100" w:type="dxa"/>
              <w:bottom w:w="100" w:type="dxa"/>
              <w:right w:w="100" w:type="dxa"/>
            </w:tcMar>
          </w:tcPr>
          <w:p w14:paraId="000001B7" w14:textId="77777777" w:rsidR="006C1271" w:rsidRPr="003E1B50" w:rsidRDefault="003C27D9">
            <w:pPr>
              <w:widowControl w:val="0"/>
              <w:rPr>
                <w:sz w:val="18"/>
                <w:szCs w:val="18"/>
                <w:lang w:val="en-US"/>
              </w:rPr>
            </w:pPr>
            <w:r w:rsidRPr="003E1B50">
              <w:rPr>
                <w:sz w:val="18"/>
                <w:szCs w:val="18"/>
                <w:lang w:val="en-US"/>
              </w:rPr>
              <w:t>0</w:t>
            </w:r>
          </w:p>
        </w:tc>
        <w:tc>
          <w:tcPr>
            <w:tcW w:w="1170" w:type="dxa"/>
            <w:tcBorders>
              <w:left w:val="nil"/>
              <w:bottom w:val="nil"/>
              <w:right w:val="nil"/>
            </w:tcBorders>
            <w:shd w:val="clear" w:color="auto" w:fill="auto"/>
            <w:tcMar>
              <w:top w:w="100" w:type="dxa"/>
              <w:left w:w="100" w:type="dxa"/>
              <w:bottom w:w="100" w:type="dxa"/>
              <w:right w:w="100" w:type="dxa"/>
            </w:tcMar>
          </w:tcPr>
          <w:p w14:paraId="000001B8"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left w:val="nil"/>
              <w:bottom w:val="nil"/>
              <w:right w:val="nil"/>
            </w:tcBorders>
            <w:shd w:val="clear" w:color="auto" w:fill="auto"/>
            <w:tcMar>
              <w:top w:w="100" w:type="dxa"/>
              <w:left w:w="100" w:type="dxa"/>
              <w:bottom w:w="100" w:type="dxa"/>
              <w:right w:w="100" w:type="dxa"/>
            </w:tcMar>
          </w:tcPr>
          <w:p w14:paraId="000001B9" w14:textId="77777777" w:rsidR="006C1271" w:rsidRPr="003E1B50" w:rsidRDefault="003C27D9">
            <w:pPr>
              <w:widowControl w:val="0"/>
              <w:rPr>
                <w:sz w:val="18"/>
                <w:szCs w:val="18"/>
                <w:lang w:val="en-US"/>
              </w:rPr>
            </w:pPr>
            <w:r w:rsidRPr="003E1B50">
              <w:rPr>
                <w:sz w:val="18"/>
                <w:szCs w:val="18"/>
                <w:lang w:val="en-US"/>
              </w:rPr>
              <w:t>0</w:t>
            </w:r>
          </w:p>
        </w:tc>
        <w:tc>
          <w:tcPr>
            <w:tcW w:w="900" w:type="dxa"/>
            <w:tcBorders>
              <w:left w:val="nil"/>
              <w:bottom w:val="nil"/>
              <w:right w:val="nil"/>
            </w:tcBorders>
            <w:shd w:val="clear" w:color="auto" w:fill="auto"/>
            <w:tcMar>
              <w:top w:w="100" w:type="dxa"/>
              <w:left w:w="100" w:type="dxa"/>
              <w:bottom w:w="100" w:type="dxa"/>
              <w:right w:w="100" w:type="dxa"/>
            </w:tcMar>
          </w:tcPr>
          <w:p w14:paraId="000001BA" w14:textId="77777777" w:rsidR="006C1271" w:rsidRPr="003E1B50" w:rsidRDefault="003C27D9">
            <w:pPr>
              <w:widowControl w:val="0"/>
              <w:rPr>
                <w:sz w:val="18"/>
                <w:szCs w:val="18"/>
                <w:lang w:val="en-US"/>
              </w:rPr>
            </w:pPr>
            <w:r w:rsidRPr="003E1B50">
              <w:rPr>
                <w:sz w:val="18"/>
                <w:szCs w:val="18"/>
                <w:lang w:val="en-US"/>
              </w:rPr>
              <w:t>0</w:t>
            </w:r>
          </w:p>
        </w:tc>
        <w:tc>
          <w:tcPr>
            <w:tcW w:w="990" w:type="dxa"/>
            <w:tcBorders>
              <w:left w:val="nil"/>
              <w:bottom w:val="nil"/>
              <w:right w:val="nil"/>
            </w:tcBorders>
            <w:shd w:val="clear" w:color="auto" w:fill="auto"/>
            <w:tcMar>
              <w:top w:w="100" w:type="dxa"/>
              <w:left w:w="100" w:type="dxa"/>
              <w:bottom w:w="100" w:type="dxa"/>
              <w:right w:w="100" w:type="dxa"/>
            </w:tcMar>
          </w:tcPr>
          <w:p w14:paraId="000001BB" w14:textId="77777777" w:rsidR="006C1271" w:rsidRPr="003E1B50" w:rsidRDefault="003C27D9">
            <w:pPr>
              <w:widowControl w:val="0"/>
              <w:rPr>
                <w:sz w:val="18"/>
                <w:szCs w:val="18"/>
                <w:lang w:val="en-US"/>
              </w:rPr>
            </w:pPr>
            <w:r w:rsidRPr="003E1B50">
              <w:rPr>
                <w:sz w:val="18"/>
                <w:szCs w:val="18"/>
                <w:lang w:val="en-US"/>
              </w:rPr>
              <w:t>0</w:t>
            </w:r>
          </w:p>
        </w:tc>
        <w:tc>
          <w:tcPr>
            <w:tcW w:w="810" w:type="dxa"/>
            <w:tcBorders>
              <w:left w:val="nil"/>
              <w:bottom w:val="nil"/>
              <w:right w:val="nil"/>
            </w:tcBorders>
            <w:shd w:val="clear" w:color="auto" w:fill="auto"/>
            <w:tcMar>
              <w:top w:w="100" w:type="dxa"/>
              <w:left w:w="100" w:type="dxa"/>
              <w:bottom w:w="100" w:type="dxa"/>
              <w:right w:w="100" w:type="dxa"/>
            </w:tcMar>
          </w:tcPr>
          <w:p w14:paraId="000001BC" w14:textId="77777777" w:rsidR="006C1271" w:rsidRPr="003E1B50" w:rsidRDefault="003C27D9">
            <w:pPr>
              <w:widowControl w:val="0"/>
              <w:rPr>
                <w:sz w:val="18"/>
                <w:szCs w:val="18"/>
                <w:lang w:val="en-US"/>
              </w:rPr>
            </w:pPr>
            <w:r w:rsidRPr="003E1B50">
              <w:rPr>
                <w:sz w:val="18"/>
                <w:szCs w:val="18"/>
                <w:lang w:val="en-US"/>
              </w:rPr>
              <w:t>0</w:t>
            </w:r>
          </w:p>
        </w:tc>
        <w:tc>
          <w:tcPr>
            <w:tcW w:w="630" w:type="dxa"/>
            <w:tcBorders>
              <w:left w:val="nil"/>
              <w:bottom w:val="nil"/>
              <w:right w:val="nil"/>
            </w:tcBorders>
            <w:shd w:val="clear" w:color="auto" w:fill="auto"/>
            <w:tcMar>
              <w:top w:w="100" w:type="dxa"/>
              <w:left w:w="100" w:type="dxa"/>
              <w:bottom w:w="100" w:type="dxa"/>
              <w:right w:w="100" w:type="dxa"/>
            </w:tcMar>
          </w:tcPr>
          <w:p w14:paraId="000001BD" w14:textId="77777777" w:rsidR="006C1271" w:rsidRPr="003E1B50" w:rsidRDefault="003C27D9">
            <w:pPr>
              <w:widowControl w:val="0"/>
              <w:rPr>
                <w:sz w:val="18"/>
                <w:szCs w:val="18"/>
                <w:lang w:val="en-US"/>
              </w:rPr>
            </w:pPr>
            <w:r w:rsidRPr="003E1B50">
              <w:rPr>
                <w:sz w:val="18"/>
                <w:szCs w:val="18"/>
                <w:lang w:val="en-US"/>
              </w:rPr>
              <w:t>0</w:t>
            </w:r>
          </w:p>
        </w:tc>
        <w:tc>
          <w:tcPr>
            <w:tcW w:w="900" w:type="dxa"/>
            <w:tcBorders>
              <w:left w:val="nil"/>
              <w:bottom w:val="nil"/>
              <w:right w:val="nil"/>
            </w:tcBorders>
            <w:shd w:val="clear" w:color="auto" w:fill="auto"/>
            <w:tcMar>
              <w:top w:w="100" w:type="dxa"/>
              <w:left w:w="100" w:type="dxa"/>
              <w:bottom w:w="100" w:type="dxa"/>
              <w:right w:w="100" w:type="dxa"/>
            </w:tcMar>
          </w:tcPr>
          <w:p w14:paraId="000001BE" w14:textId="77777777" w:rsidR="006C1271" w:rsidRPr="003E1B50" w:rsidRDefault="003C27D9">
            <w:pPr>
              <w:widowControl w:val="0"/>
              <w:rPr>
                <w:sz w:val="18"/>
                <w:szCs w:val="18"/>
                <w:lang w:val="en-US"/>
              </w:rPr>
            </w:pPr>
            <w:r w:rsidRPr="003E1B50">
              <w:rPr>
                <w:sz w:val="18"/>
                <w:szCs w:val="18"/>
                <w:lang w:val="en-US"/>
              </w:rPr>
              <w:t>0</w:t>
            </w:r>
          </w:p>
        </w:tc>
        <w:tc>
          <w:tcPr>
            <w:tcW w:w="990" w:type="dxa"/>
            <w:tcBorders>
              <w:left w:val="nil"/>
              <w:bottom w:val="nil"/>
              <w:right w:val="nil"/>
            </w:tcBorders>
            <w:shd w:val="clear" w:color="auto" w:fill="auto"/>
            <w:tcMar>
              <w:top w:w="100" w:type="dxa"/>
              <w:left w:w="100" w:type="dxa"/>
              <w:bottom w:w="100" w:type="dxa"/>
              <w:right w:w="100" w:type="dxa"/>
            </w:tcMar>
          </w:tcPr>
          <w:p w14:paraId="000001BF" w14:textId="77777777" w:rsidR="006C1271" w:rsidRPr="003E1B50" w:rsidRDefault="003C27D9">
            <w:pPr>
              <w:widowControl w:val="0"/>
              <w:rPr>
                <w:sz w:val="18"/>
                <w:szCs w:val="18"/>
                <w:lang w:val="en-US"/>
              </w:rPr>
            </w:pPr>
            <w:r w:rsidRPr="003E1B50">
              <w:rPr>
                <w:sz w:val="18"/>
                <w:szCs w:val="18"/>
                <w:lang w:val="en-US"/>
              </w:rPr>
              <w:t>0</w:t>
            </w:r>
          </w:p>
        </w:tc>
        <w:tc>
          <w:tcPr>
            <w:tcW w:w="990" w:type="dxa"/>
            <w:tcBorders>
              <w:left w:val="nil"/>
              <w:bottom w:val="nil"/>
              <w:right w:val="nil"/>
            </w:tcBorders>
            <w:shd w:val="clear" w:color="auto" w:fill="auto"/>
            <w:tcMar>
              <w:top w:w="100" w:type="dxa"/>
              <w:left w:w="100" w:type="dxa"/>
              <w:bottom w:w="100" w:type="dxa"/>
              <w:right w:w="100" w:type="dxa"/>
            </w:tcMar>
          </w:tcPr>
          <w:p w14:paraId="000001C0" w14:textId="77777777" w:rsidR="006C1271" w:rsidRPr="003E1B50" w:rsidRDefault="003C27D9">
            <w:pPr>
              <w:widowControl w:val="0"/>
              <w:rPr>
                <w:sz w:val="18"/>
                <w:szCs w:val="18"/>
                <w:lang w:val="en-US"/>
              </w:rPr>
            </w:pPr>
            <w:r w:rsidRPr="003E1B50">
              <w:rPr>
                <w:sz w:val="18"/>
                <w:szCs w:val="18"/>
                <w:lang w:val="en-US"/>
              </w:rPr>
              <w:t>0</w:t>
            </w:r>
          </w:p>
        </w:tc>
        <w:tc>
          <w:tcPr>
            <w:tcW w:w="1170" w:type="dxa"/>
            <w:tcBorders>
              <w:left w:val="nil"/>
              <w:bottom w:val="nil"/>
              <w:right w:val="nil"/>
            </w:tcBorders>
            <w:shd w:val="clear" w:color="auto" w:fill="auto"/>
            <w:tcMar>
              <w:top w:w="100" w:type="dxa"/>
              <w:left w:w="100" w:type="dxa"/>
              <w:bottom w:w="100" w:type="dxa"/>
              <w:right w:w="100" w:type="dxa"/>
            </w:tcMar>
          </w:tcPr>
          <w:p w14:paraId="000001C1" w14:textId="77777777" w:rsidR="006C1271" w:rsidRPr="003E1B50" w:rsidRDefault="003C27D9">
            <w:pPr>
              <w:widowControl w:val="0"/>
              <w:rPr>
                <w:sz w:val="18"/>
                <w:szCs w:val="18"/>
                <w:lang w:val="en-US"/>
              </w:rPr>
            </w:pPr>
            <w:r w:rsidRPr="003E1B50">
              <w:rPr>
                <w:sz w:val="18"/>
                <w:szCs w:val="18"/>
                <w:lang w:val="en-US"/>
              </w:rPr>
              <w:t>1</w:t>
            </w:r>
          </w:p>
        </w:tc>
        <w:tc>
          <w:tcPr>
            <w:tcW w:w="990" w:type="dxa"/>
            <w:tcBorders>
              <w:left w:val="nil"/>
              <w:bottom w:val="nil"/>
              <w:right w:val="nil"/>
            </w:tcBorders>
            <w:shd w:val="clear" w:color="auto" w:fill="auto"/>
            <w:tcMar>
              <w:top w:w="100" w:type="dxa"/>
              <w:left w:w="100" w:type="dxa"/>
              <w:bottom w:w="100" w:type="dxa"/>
              <w:right w:w="100" w:type="dxa"/>
            </w:tcMar>
          </w:tcPr>
          <w:p w14:paraId="000001C2" w14:textId="77777777" w:rsidR="006C1271" w:rsidRPr="003E1B50" w:rsidRDefault="003C27D9">
            <w:pPr>
              <w:widowControl w:val="0"/>
              <w:rPr>
                <w:sz w:val="18"/>
                <w:szCs w:val="18"/>
                <w:lang w:val="en-US"/>
              </w:rPr>
            </w:pPr>
            <w:r w:rsidRPr="003E1B50">
              <w:rPr>
                <w:sz w:val="18"/>
                <w:szCs w:val="18"/>
                <w:lang w:val="en-US"/>
              </w:rPr>
              <w:t>0</w:t>
            </w:r>
          </w:p>
        </w:tc>
        <w:tc>
          <w:tcPr>
            <w:tcW w:w="1170" w:type="dxa"/>
            <w:tcBorders>
              <w:left w:val="nil"/>
              <w:bottom w:val="nil"/>
              <w:right w:val="nil"/>
            </w:tcBorders>
            <w:shd w:val="clear" w:color="auto" w:fill="auto"/>
            <w:tcMar>
              <w:top w:w="100" w:type="dxa"/>
              <w:left w:w="100" w:type="dxa"/>
              <w:bottom w:w="100" w:type="dxa"/>
              <w:right w:w="100" w:type="dxa"/>
            </w:tcMar>
          </w:tcPr>
          <w:p w14:paraId="000001C3" w14:textId="77777777" w:rsidR="006C1271" w:rsidRPr="003E1B50" w:rsidRDefault="003C27D9">
            <w:pPr>
              <w:widowControl w:val="0"/>
              <w:rPr>
                <w:sz w:val="18"/>
                <w:szCs w:val="18"/>
                <w:lang w:val="en-US"/>
              </w:rPr>
            </w:pPr>
            <w:r w:rsidRPr="003E1B50">
              <w:rPr>
                <w:sz w:val="18"/>
                <w:szCs w:val="18"/>
                <w:lang w:val="en-US"/>
              </w:rPr>
              <w:t>1</w:t>
            </w:r>
          </w:p>
        </w:tc>
      </w:tr>
      <w:tr w:rsidR="007B6CAC" w:rsidRPr="000A5334" w14:paraId="355D8A0D" w14:textId="77777777" w:rsidTr="000811A3">
        <w:tc>
          <w:tcPr>
            <w:tcW w:w="1170" w:type="dxa"/>
            <w:tcBorders>
              <w:top w:val="nil"/>
              <w:left w:val="nil"/>
              <w:bottom w:val="nil"/>
              <w:right w:val="nil"/>
            </w:tcBorders>
            <w:tcMar>
              <w:top w:w="30" w:type="dxa"/>
              <w:left w:w="45" w:type="dxa"/>
              <w:bottom w:w="30" w:type="dxa"/>
              <w:right w:w="45" w:type="dxa"/>
            </w:tcMar>
            <w:vAlign w:val="bottom"/>
          </w:tcPr>
          <w:p w14:paraId="000001C4" w14:textId="77777777" w:rsidR="006C1271" w:rsidRPr="003E1B50" w:rsidRDefault="003C27D9">
            <w:pPr>
              <w:rPr>
                <w:sz w:val="18"/>
                <w:szCs w:val="18"/>
                <w:lang w:val="en-US"/>
              </w:rPr>
            </w:pPr>
            <w:r w:rsidRPr="003E1B50">
              <w:rPr>
                <w:sz w:val="18"/>
                <w:szCs w:val="18"/>
                <w:lang w:val="en-US"/>
              </w:rPr>
              <w:t>Covidence</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C5"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C6"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C7"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C8"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C9" w14:textId="77777777" w:rsidR="006C1271" w:rsidRPr="003E1B50" w:rsidRDefault="003C27D9">
            <w:pPr>
              <w:widowControl w:val="0"/>
              <w:rPr>
                <w:sz w:val="18"/>
                <w:szCs w:val="18"/>
                <w:lang w:val="en-US"/>
              </w:rPr>
            </w:pPr>
            <w:r w:rsidRPr="003E1B50">
              <w:rPr>
                <w:sz w:val="18"/>
                <w:szCs w:val="18"/>
                <w:lang w:val="en-US"/>
              </w:rPr>
              <w:t>1</w:t>
            </w:r>
          </w:p>
        </w:tc>
        <w:tc>
          <w:tcPr>
            <w:tcW w:w="810" w:type="dxa"/>
            <w:tcBorders>
              <w:top w:val="nil"/>
              <w:left w:val="nil"/>
              <w:bottom w:val="nil"/>
              <w:right w:val="nil"/>
            </w:tcBorders>
            <w:shd w:val="clear" w:color="auto" w:fill="auto"/>
            <w:tcMar>
              <w:top w:w="100" w:type="dxa"/>
              <w:left w:w="100" w:type="dxa"/>
              <w:bottom w:w="100" w:type="dxa"/>
              <w:right w:w="100" w:type="dxa"/>
            </w:tcMar>
          </w:tcPr>
          <w:p w14:paraId="000001CA" w14:textId="77777777" w:rsidR="006C1271" w:rsidRPr="003E1B50" w:rsidRDefault="003C27D9">
            <w:pPr>
              <w:widowControl w:val="0"/>
              <w:rPr>
                <w:sz w:val="18"/>
                <w:szCs w:val="18"/>
                <w:lang w:val="en-US"/>
              </w:rPr>
            </w:pPr>
            <w:r w:rsidRPr="003E1B50">
              <w:rPr>
                <w:sz w:val="18"/>
                <w:szCs w:val="18"/>
                <w:lang w:val="en-US"/>
              </w:rPr>
              <w:t>0</w:t>
            </w:r>
          </w:p>
        </w:tc>
        <w:tc>
          <w:tcPr>
            <w:tcW w:w="630" w:type="dxa"/>
            <w:tcBorders>
              <w:top w:val="nil"/>
              <w:left w:val="nil"/>
              <w:bottom w:val="nil"/>
              <w:right w:val="nil"/>
            </w:tcBorders>
            <w:shd w:val="clear" w:color="auto" w:fill="auto"/>
            <w:tcMar>
              <w:top w:w="100" w:type="dxa"/>
              <w:left w:w="100" w:type="dxa"/>
              <w:bottom w:w="100" w:type="dxa"/>
              <w:right w:w="100" w:type="dxa"/>
            </w:tcMar>
          </w:tcPr>
          <w:p w14:paraId="000001CB"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CC"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CD"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CE"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CF"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D0"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D1" w14:textId="77777777" w:rsidR="006C1271" w:rsidRPr="003E1B50" w:rsidRDefault="003C27D9">
            <w:pPr>
              <w:widowControl w:val="0"/>
              <w:rPr>
                <w:sz w:val="18"/>
                <w:szCs w:val="18"/>
                <w:lang w:val="en-US"/>
              </w:rPr>
            </w:pPr>
            <w:r w:rsidRPr="003E1B50">
              <w:rPr>
                <w:sz w:val="18"/>
                <w:szCs w:val="18"/>
                <w:lang w:val="en-US"/>
              </w:rPr>
              <w:t>1</w:t>
            </w:r>
          </w:p>
        </w:tc>
      </w:tr>
      <w:tr w:rsidR="007B6CAC" w:rsidRPr="000A5334" w14:paraId="6085D5AF" w14:textId="77777777" w:rsidTr="000811A3">
        <w:tc>
          <w:tcPr>
            <w:tcW w:w="1170" w:type="dxa"/>
            <w:tcBorders>
              <w:top w:val="nil"/>
              <w:left w:val="nil"/>
              <w:bottom w:val="nil"/>
              <w:right w:val="nil"/>
            </w:tcBorders>
            <w:tcMar>
              <w:top w:w="30" w:type="dxa"/>
              <w:left w:w="45" w:type="dxa"/>
              <w:bottom w:w="30" w:type="dxa"/>
              <w:right w:w="45" w:type="dxa"/>
            </w:tcMar>
            <w:vAlign w:val="bottom"/>
          </w:tcPr>
          <w:p w14:paraId="000001D2" w14:textId="77777777" w:rsidR="006C1271" w:rsidRPr="003E1B50" w:rsidRDefault="003C27D9">
            <w:pPr>
              <w:rPr>
                <w:sz w:val="18"/>
                <w:szCs w:val="18"/>
                <w:lang w:val="en-US"/>
              </w:rPr>
            </w:pPr>
            <w:r w:rsidRPr="003E1B50">
              <w:rPr>
                <w:sz w:val="18"/>
                <w:szCs w:val="18"/>
                <w:lang w:val="en-US"/>
              </w:rPr>
              <w:t>ASReveiw</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D3" w14:textId="77777777" w:rsidR="006C1271" w:rsidRPr="003E1B50" w:rsidRDefault="003C27D9">
            <w:pPr>
              <w:widowControl w:val="0"/>
              <w:rPr>
                <w:sz w:val="18"/>
                <w:szCs w:val="18"/>
                <w:lang w:val="en-US"/>
              </w:rPr>
            </w:pPr>
            <w:r w:rsidRPr="003E1B50">
              <w:rPr>
                <w:sz w:val="18"/>
                <w:szCs w:val="18"/>
                <w:lang w:val="en-US"/>
              </w:rPr>
              <w:t>0</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D4" w14:textId="77777777" w:rsidR="006C1271" w:rsidRPr="003E1B50" w:rsidRDefault="003C27D9">
            <w:pPr>
              <w:widowControl w:val="0"/>
              <w:rPr>
                <w:sz w:val="18"/>
                <w:szCs w:val="18"/>
                <w:lang w:val="en-US"/>
              </w:rPr>
            </w:pPr>
            <w:r w:rsidRPr="003E1B50">
              <w:rPr>
                <w:sz w:val="18"/>
                <w:szCs w:val="18"/>
                <w:lang w:val="en-US"/>
              </w:rPr>
              <w:t>0</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D5" w14:textId="77777777" w:rsidR="006C1271" w:rsidRPr="003E1B50" w:rsidRDefault="003C27D9">
            <w:pPr>
              <w:widowControl w:val="0"/>
              <w:rPr>
                <w:sz w:val="18"/>
                <w:szCs w:val="18"/>
                <w:lang w:val="en-US"/>
              </w:rPr>
            </w:pPr>
            <w:r w:rsidRPr="003E1B50">
              <w:rPr>
                <w:sz w:val="18"/>
                <w:szCs w:val="18"/>
                <w:lang w:val="en-US"/>
              </w:rPr>
              <w:t>0</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D6" w14:textId="77777777" w:rsidR="006C1271" w:rsidRPr="003E1B50" w:rsidRDefault="003C27D9">
            <w:pPr>
              <w:widowControl w:val="0"/>
              <w:rPr>
                <w:sz w:val="18"/>
                <w:szCs w:val="18"/>
                <w:lang w:val="en-US"/>
              </w:rPr>
            </w:pPr>
            <w:r w:rsidRPr="003E1B50">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D7" w14:textId="77777777" w:rsidR="006C1271" w:rsidRPr="003E1B50" w:rsidRDefault="003C27D9">
            <w:pPr>
              <w:widowControl w:val="0"/>
              <w:rPr>
                <w:sz w:val="18"/>
                <w:szCs w:val="18"/>
                <w:lang w:val="en-US"/>
              </w:rPr>
            </w:pPr>
            <w:r w:rsidRPr="003E1B50">
              <w:rPr>
                <w:sz w:val="18"/>
                <w:szCs w:val="18"/>
                <w:lang w:val="en-US"/>
              </w:rPr>
              <w:t>0</w:t>
            </w:r>
          </w:p>
        </w:tc>
        <w:tc>
          <w:tcPr>
            <w:tcW w:w="810" w:type="dxa"/>
            <w:tcBorders>
              <w:top w:val="nil"/>
              <w:left w:val="nil"/>
              <w:bottom w:val="nil"/>
              <w:right w:val="nil"/>
            </w:tcBorders>
            <w:shd w:val="clear" w:color="auto" w:fill="auto"/>
            <w:tcMar>
              <w:top w:w="100" w:type="dxa"/>
              <w:left w:w="100" w:type="dxa"/>
              <w:bottom w:w="100" w:type="dxa"/>
              <w:right w:w="100" w:type="dxa"/>
            </w:tcMar>
          </w:tcPr>
          <w:p w14:paraId="000001D8" w14:textId="77777777" w:rsidR="006C1271" w:rsidRPr="003E1B50" w:rsidRDefault="003C27D9">
            <w:pPr>
              <w:widowControl w:val="0"/>
              <w:rPr>
                <w:sz w:val="18"/>
                <w:szCs w:val="18"/>
                <w:lang w:val="en-US"/>
              </w:rPr>
            </w:pPr>
            <w:r w:rsidRPr="003E1B50">
              <w:rPr>
                <w:sz w:val="18"/>
                <w:szCs w:val="18"/>
                <w:lang w:val="en-US"/>
              </w:rPr>
              <w:t>0</w:t>
            </w:r>
          </w:p>
        </w:tc>
        <w:tc>
          <w:tcPr>
            <w:tcW w:w="630" w:type="dxa"/>
            <w:tcBorders>
              <w:top w:val="nil"/>
              <w:left w:val="nil"/>
              <w:bottom w:val="nil"/>
              <w:right w:val="nil"/>
            </w:tcBorders>
            <w:shd w:val="clear" w:color="auto" w:fill="auto"/>
            <w:tcMar>
              <w:top w:w="100" w:type="dxa"/>
              <w:left w:w="100" w:type="dxa"/>
              <w:bottom w:w="100" w:type="dxa"/>
              <w:right w:w="100" w:type="dxa"/>
            </w:tcMar>
          </w:tcPr>
          <w:p w14:paraId="000001D9" w14:textId="77777777" w:rsidR="006C1271" w:rsidRPr="003E1B50" w:rsidRDefault="003C27D9">
            <w:pPr>
              <w:widowControl w:val="0"/>
              <w:rPr>
                <w:sz w:val="18"/>
                <w:szCs w:val="18"/>
                <w:lang w:val="en-US"/>
              </w:rPr>
            </w:pPr>
            <w:r w:rsidRPr="003E1B50">
              <w:rPr>
                <w:sz w:val="18"/>
                <w:szCs w:val="18"/>
                <w:lang w:val="en-US"/>
              </w:rPr>
              <w:t>0</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DA" w14:textId="77777777" w:rsidR="006C1271" w:rsidRPr="003E1B50" w:rsidRDefault="003C27D9">
            <w:pPr>
              <w:widowControl w:val="0"/>
              <w:rPr>
                <w:sz w:val="18"/>
                <w:szCs w:val="18"/>
                <w:lang w:val="en-US"/>
              </w:rPr>
            </w:pPr>
            <w:r w:rsidRPr="003E1B50">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DB" w14:textId="77777777" w:rsidR="006C1271" w:rsidRPr="003E1B50" w:rsidRDefault="003C27D9">
            <w:pPr>
              <w:widowControl w:val="0"/>
              <w:rPr>
                <w:sz w:val="18"/>
                <w:szCs w:val="18"/>
                <w:lang w:val="en-US"/>
              </w:rPr>
            </w:pPr>
            <w:r w:rsidRPr="003E1B50">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DC" w14:textId="77777777" w:rsidR="006C1271" w:rsidRPr="003E1B50" w:rsidRDefault="003C27D9">
            <w:pPr>
              <w:widowControl w:val="0"/>
              <w:rPr>
                <w:sz w:val="18"/>
                <w:szCs w:val="18"/>
                <w:lang w:val="en-US"/>
              </w:rPr>
            </w:pPr>
            <w:r w:rsidRPr="003E1B50">
              <w:rPr>
                <w:sz w:val="18"/>
                <w:szCs w:val="18"/>
                <w:lang w:val="en-US"/>
              </w:rPr>
              <w:t>0</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DD" w14:textId="77777777" w:rsidR="006C1271" w:rsidRPr="003E1B50" w:rsidRDefault="003C27D9">
            <w:pPr>
              <w:widowControl w:val="0"/>
              <w:rPr>
                <w:sz w:val="18"/>
                <w:szCs w:val="18"/>
                <w:lang w:val="en-US"/>
              </w:rPr>
            </w:pPr>
            <w:r w:rsidRPr="003E1B50">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DE" w14:textId="77777777" w:rsidR="006C1271" w:rsidRPr="003E1B50" w:rsidRDefault="003C27D9">
            <w:pPr>
              <w:widowControl w:val="0"/>
              <w:rPr>
                <w:sz w:val="18"/>
                <w:szCs w:val="18"/>
                <w:lang w:val="en-US"/>
              </w:rPr>
            </w:pPr>
            <w:r w:rsidRPr="003E1B50">
              <w:rPr>
                <w:sz w:val="18"/>
                <w:szCs w:val="18"/>
                <w:lang w:val="en-US"/>
              </w:rPr>
              <w:t>0</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DF" w14:textId="77777777" w:rsidR="006C1271" w:rsidRPr="003E1B50" w:rsidRDefault="003C27D9">
            <w:pPr>
              <w:widowControl w:val="0"/>
              <w:rPr>
                <w:sz w:val="18"/>
                <w:szCs w:val="18"/>
                <w:lang w:val="en-US"/>
              </w:rPr>
            </w:pPr>
            <w:r w:rsidRPr="003E1B50">
              <w:rPr>
                <w:sz w:val="18"/>
                <w:szCs w:val="18"/>
                <w:lang w:val="en-US"/>
              </w:rPr>
              <w:t>0</w:t>
            </w:r>
          </w:p>
        </w:tc>
      </w:tr>
      <w:tr w:rsidR="007B6CAC" w:rsidRPr="000A5334" w14:paraId="096386ED" w14:textId="77777777" w:rsidTr="000811A3">
        <w:tc>
          <w:tcPr>
            <w:tcW w:w="1170" w:type="dxa"/>
            <w:tcBorders>
              <w:top w:val="nil"/>
              <w:left w:val="nil"/>
              <w:bottom w:val="nil"/>
              <w:right w:val="nil"/>
            </w:tcBorders>
            <w:tcMar>
              <w:top w:w="30" w:type="dxa"/>
              <w:left w:w="45" w:type="dxa"/>
              <w:bottom w:w="30" w:type="dxa"/>
              <w:right w:w="45" w:type="dxa"/>
            </w:tcMar>
            <w:vAlign w:val="bottom"/>
          </w:tcPr>
          <w:p w14:paraId="000001E0" w14:textId="77777777" w:rsidR="006C1271" w:rsidRPr="003E1B50" w:rsidRDefault="003C27D9">
            <w:pPr>
              <w:rPr>
                <w:sz w:val="18"/>
                <w:szCs w:val="18"/>
                <w:lang w:val="en-US"/>
              </w:rPr>
            </w:pPr>
            <w:r w:rsidRPr="003E1B50">
              <w:rPr>
                <w:sz w:val="18"/>
                <w:szCs w:val="18"/>
                <w:lang w:val="en-US"/>
              </w:rPr>
              <w:t>RevMan</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E1"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E2"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E3"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E4"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E5" w14:textId="77777777" w:rsidR="006C1271" w:rsidRPr="003E1B50" w:rsidRDefault="003C27D9">
            <w:pPr>
              <w:widowControl w:val="0"/>
              <w:rPr>
                <w:sz w:val="18"/>
                <w:szCs w:val="18"/>
                <w:lang w:val="en-US"/>
              </w:rPr>
            </w:pPr>
            <w:r w:rsidRPr="003E1B50">
              <w:rPr>
                <w:sz w:val="18"/>
                <w:szCs w:val="18"/>
                <w:lang w:val="en-US"/>
              </w:rPr>
              <w:t>1</w:t>
            </w:r>
          </w:p>
        </w:tc>
        <w:tc>
          <w:tcPr>
            <w:tcW w:w="810" w:type="dxa"/>
            <w:tcBorders>
              <w:top w:val="nil"/>
              <w:left w:val="nil"/>
              <w:bottom w:val="nil"/>
              <w:right w:val="nil"/>
            </w:tcBorders>
            <w:shd w:val="clear" w:color="auto" w:fill="auto"/>
            <w:tcMar>
              <w:top w:w="100" w:type="dxa"/>
              <w:left w:w="100" w:type="dxa"/>
              <w:bottom w:w="100" w:type="dxa"/>
              <w:right w:w="100" w:type="dxa"/>
            </w:tcMar>
          </w:tcPr>
          <w:p w14:paraId="000001E6" w14:textId="77777777" w:rsidR="006C1271" w:rsidRPr="003E1B50" w:rsidRDefault="003C27D9">
            <w:pPr>
              <w:widowControl w:val="0"/>
              <w:rPr>
                <w:sz w:val="18"/>
                <w:szCs w:val="18"/>
                <w:lang w:val="en-US"/>
              </w:rPr>
            </w:pPr>
            <w:r w:rsidRPr="003E1B50">
              <w:rPr>
                <w:sz w:val="18"/>
                <w:szCs w:val="18"/>
                <w:lang w:val="en-US"/>
              </w:rPr>
              <w:t>0</w:t>
            </w:r>
          </w:p>
        </w:tc>
        <w:tc>
          <w:tcPr>
            <w:tcW w:w="630" w:type="dxa"/>
            <w:tcBorders>
              <w:top w:val="nil"/>
              <w:left w:val="nil"/>
              <w:bottom w:val="nil"/>
              <w:right w:val="nil"/>
            </w:tcBorders>
            <w:shd w:val="clear" w:color="auto" w:fill="auto"/>
            <w:tcMar>
              <w:top w:w="100" w:type="dxa"/>
              <w:left w:w="100" w:type="dxa"/>
              <w:bottom w:w="100" w:type="dxa"/>
              <w:right w:w="100" w:type="dxa"/>
            </w:tcMar>
          </w:tcPr>
          <w:p w14:paraId="000001E7"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E8" w14:textId="77777777" w:rsidR="006C1271" w:rsidRPr="003E1B50" w:rsidRDefault="003C27D9">
            <w:pPr>
              <w:widowControl w:val="0"/>
              <w:rPr>
                <w:sz w:val="18"/>
                <w:szCs w:val="18"/>
                <w:lang w:val="en-US"/>
              </w:rPr>
            </w:pPr>
            <w:r w:rsidRPr="003E1B50">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E9"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EA"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EB"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EC"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ED" w14:textId="77777777" w:rsidR="006C1271" w:rsidRPr="003E1B50" w:rsidRDefault="003C27D9">
            <w:pPr>
              <w:widowControl w:val="0"/>
              <w:rPr>
                <w:sz w:val="18"/>
                <w:szCs w:val="18"/>
                <w:lang w:val="en-US"/>
              </w:rPr>
            </w:pPr>
            <w:r w:rsidRPr="003E1B50">
              <w:rPr>
                <w:sz w:val="18"/>
                <w:szCs w:val="18"/>
                <w:lang w:val="en-US"/>
              </w:rPr>
              <w:t>1</w:t>
            </w:r>
          </w:p>
        </w:tc>
      </w:tr>
      <w:tr w:rsidR="007B6CAC" w:rsidRPr="000A5334" w14:paraId="4A3BD83C" w14:textId="77777777" w:rsidTr="000811A3">
        <w:tc>
          <w:tcPr>
            <w:tcW w:w="1170" w:type="dxa"/>
            <w:tcBorders>
              <w:top w:val="nil"/>
              <w:left w:val="nil"/>
              <w:bottom w:val="nil"/>
              <w:right w:val="nil"/>
            </w:tcBorders>
            <w:tcMar>
              <w:top w:w="30" w:type="dxa"/>
              <w:left w:w="45" w:type="dxa"/>
              <w:bottom w:w="30" w:type="dxa"/>
              <w:right w:w="45" w:type="dxa"/>
            </w:tcMar>
            <w:vAlign w:val="bottom"/>
          </w:tcPr>
          <w:p w14:paraId="000001EE" w14:textId="77777777" w:rsidR="006C1271" w:rsidRPr="003E1B50" w:rsidRDefault="003C27D9">
            <w:pPr>
              <w:rPr>
                <w:sz w:val="18"/>
                <w:szCs w:val="18"/>
                <w:lang w:val="en-US"/>
              </w:rPr>
            </w:pPr>
            <w:r w:rsidRPr="003E1B50">
              <w:rPr>
                <w:sz w:val="18"/>
                <w:szCs w:val="18"/>
                <w:lang w:val="en-US"/>
              </w:rPr>
              <w:t>Rayyan</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EF"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F0"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F1"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F2" w14:textId="77777777" w:rsidR="006C1271" w:rsidRPr="003E1B50" w:rsidRDefault="003C27D9">
            <w:pPr>
              <w:widowControl w:val="0"/>
              <w:rPr>
                <w:sz w:val="18"/>
                <w:szCs w:val="18"/>
                <w:lang w:val="en-US"/>
              </w:rPr>
            </w:pPr>
            <w:r w:rsidRPr="003E1B50">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F3" w14:textId="77777777" w:rsidR="006C1271" w:rsidRPr="003E1B50" w:rsidRDefault="003C27D9">
            <w:pPr>
              <w:widowControl w:val="0"/>
              <w:rPr>
                <w:sz w:val="18"/>
                <w:szCs w:val="18"/>
                <w:lang w:val="en-US"/>
              </w:rPr>
            </w:pPr>
            <w:r w:rsidRPr="003E1B50">
              <w:rPr>
                <w:sz w:val="18"/>
                <w:szCs w:val="18"/>
                <w:lang w:val="en-US"/>
              </w:rPr>
              <w:t>1</w:t>
            </w:r>
          </w:p>
        </w:tc>
        <w:tc>
          <w:tcPr>
            <w:tcW w:w="810" w:type="dxa"/>
            <w:tcBorders>
              <w:top w:val="nil"/>
              <w:left w:val="nil"/>
              <w:bottom w:val="nil"/>
              <w:right w:val="nil"/>
            </w:tcBorders>
            <w:shd w:val="clear" w:color="auto" w:fill="auto"/>
            <w:tcMar>
              <w:top w:w="100" w:type="dxa"/>
              <w:left w:w="100" w:type="dxa"/>
              <w:bottom w:w="100" w:type="dxa"/>
              <w:right w:w="100" w:type="dxa"/>
            </w:tcMar>
          </w:tcPr>
          <w:p w14:paraId="000001F4" w14:textId="77777777" w:rsidR="006C1271" w:rsidRPr="003E1B50" w:rsidRDefault="003C27D9">
            <w:pPr>
              <w:widowControl w:val="0"/>
              <w:rPr>
                <w:sz w:val="18"/>
                <w:szCs w:val="18"/>
                <w:lang w:val="en-US"/>
              </w:rPr>
            </w:pPr>
            <w:r w:rsidRPr="003E1B50">
              <w:rPr>
                <w:sz w:val="18"/>
                <w:szCs w:val="18"/>
                <w:lang w:val="en-US"/>
              </w:rPr>
              <w:t>0</w:t>
            </w:r>
          </w:p>
        </w:tc>
        <w:tc>
          <w:tcPr>
            <w:tcW w:w="630" w:type="dxa"/>
            <w:tcBorders>
              <w:top w:val="nil"/>
              <w:left w:val="nil"/>
              <w:bottom w:val="nil"/>
              <w:right w:val="nil"/>
            </w:tcBorders>
            <w:shd w:val="clear" w:color="auto" w:fill="auto"/>
            <w:tcMar>
              <w:top w:w="100" w:type="dxa"/>
              <w:left w:w="100" w:type="dxa"/>
              <w:bottom w:w="100" w:type="dxa"/>
              <w:right w:w="100" w:type="dxa"/>
            </w:tcMar>
          </w:tcPr>
          <w:p w14:paraId="000001F5"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F6"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F7"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F8"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F9"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1FA"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FB" w14:textId="77777777" w:rsidR="006C1271" w:rsidRPr="003E1B50" w:rsidRDefault="003C27D9">
            <w:pPr>
              <w:widowControl w:val="0"/>
              <w:rPr>
                <w:sz w:val="18"/>
                <w:szCs w:val="18"/>
                <w:lang w:val="en-US"/>
              </w:rPr>
            </w:pPr>
            <w:r w:rsidRPr="003E1B50">
              <w:rPr>
                <w:sz w:val="18"/>
                <w:szCs w:val="18"/>
                <w:lang w:val="en-US"/>
              </w:rPr>
              <w:t>0</w:t>
            </w:r>
          </w:p>
        </w:tc>
      </w:tr>
      <w:tr w:rsidR="007B6CAC" w:rsidRPr="000A5334" w14:paraId="74E36117" w14:textId="77777777" w:rsidTr="000811A3">
        <w:tc>
          <w:tcPr>
            <w:tcW w:w="1170" w:type="dxa"/>
            <w:tcBorders>
              <w:top w:val="nil"/>
              <w:left w:val="nil"/>
              <w:bottom w:val="nil"/>
              <w:right w:val="nil"/>
            </w:tcBorders>
            <w:tcMar>
              <w:top w:w="30" w:type="dxa"/>
              <w:left w:w="45" w:type="dxa"/>
              <w:bottom w:w="30" w:type="dxa"/>
              <w:right w:w="45" w:type="dxa"/>
            </w:tcMar>
            <w:vAlign w:val="bottom"/>
          </w:tcPr>
          <w:p w14:paraId="000001FC" w14:textId="77777777" w:rsidR="006C1271" w:rsidRPr="003E1B50" w:rsidRDefault="003C27D9">
            <w:pPr>
              <w:rPr>
                <w:sz w:val="18"/>
                <w:szCs w:val="18"/>
                <w:lang w:val="en-US"/>
              </w:rPr>
            </w:pPr>
            <w:r w:rsidRPr="003E1B50">
              <w:rPr>
                <w:sz w:val="18"/>
                <w:szCs w:val="18"/>
                <w:lang w:val="en-US"/>
              </w:rPr>
              <w:t>EPPI-Reviewer</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1FD"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FE"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1FF"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200" w14:textId="77777777" w:rsidR="006C1271" w:rsidRPr="003E1B50" w:rsidRDefault="003C27D9">
            <w:pPr>
              <w:widowControl w:val="0"/>
              <w:rPr>
                <w:sz w:val="18"/>
                <w:szCs w:val="18"/>
                <w:lang w:val="en-US"/>
              </w:rPr>
            </w:pPr>
            <w:r w:rsidRPr="003E1B50">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01" w14:textId="77777777" w:rsidR="006C1271" w:rsidRPr="003E1B50" w:rsidRDefault="003C27D9">
            <w:pPr>
              <w:widowControl w:val="0"/>
              <w:rPr>
                <w:sz w:val="18"/>
                <w:szCs w:val="18"/>
                <w:lang w:val="en-US"/>
              </w:rPr>
            </w:pPr>
            <w:r w:rsidRPr="003E1B50">
              <w:rPr>
                <w:sz w:val="18"/>
                <w:szCs w:val="18"/>
                <w:lang w:val="en-US"/>
              </w:rPr>
              <w:t>1</w:t>
            </w:r>
          </w:p>
        </w:tc>
        <w:tc>
          <w:tcPr>
            <w:tcW w:w="810" w:type="dxa"/>
            <w:tcBorders>
              <w:top w:val="nil"/>
              <w:left w:val="nil"/>
              <w:bottom w:val="nil"/>
              <w:right w:val="nil"/>
            </w:tcBorders>
            <w:shd w:val="clear" w:color="auto" w:fill="auto"/>
            <w:tcMar>
              <w:top w:w="100" w:type="dxa"/>
              <w:left w:w="100" w:type="dxa"/>
              <w:bottom w:w="100" w:type="dxa"/>
              <w:right w:w="100" w:type="dxa"/>
            </w:tcMar>
          </w:tcPr>
          <w:p w14:paraId="00000202" w14:textId="77777777" w:rsidR="006C1271" w:rsidRPr="003E1B50" w:rsidRDefault="003C27D9">
            <w:pPr>
              <w:widowControl w:val="0"/>
              <w:rPr>
                <w:sz w:val="18"/>
                <w:szCs w:val="18"/>
                <w:lang w:val="en-US"/>
              </w:rPr>
            </w:pPr>
            <w:r w:rsidRPr="003E1B50">
              <w:rPr>
                <w:sz w:val="18"/>
                <w:szCs w:val="18"/>
                <w:lang w:val="en-US"/>
              </w:rPr>
              <w:t>1</w:t>
            </w:r>
          </w:p>
        </w:tc>
        <w:tc>
          <w:tcPr>
            <w:tcW w:w="630" w:type="dxa"/>
            <w:tcBorders>
              <w:top w:val="nil"/>
              <w:left w:val="nil"/>
              <w:bottom w:val="nil"/>
              <w:right w:val="nil"/>
            </w:tcBorders>
            <w:shd w:val="clear" w:color="auto" w:fill="auto"/>
            <w:tcMar>
              <w:top w:w="100" w:type="dxa"/>
              <w:left w:w="100" w:type="dxa"/>
              <w:bottom w:w="100" w:type="dxa"/>
              <w:right w:w="100" w:type="dxa"/>
            </w:tcMar>
          </w:tcPr>
          <w:p w14:paraId="00000203"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204"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05" w14:textId="77777777" w:rsidR="006C1271" w:rsidRPr="003E1B50" w:rsidRDefault="003C27D9">
            <w:pPr>
              <w:widowControl w:val="0"/>
              <w:rPr>
                <w:sz w:val="18"/>
                <w:szCs w:val="18"/>
                <w:lang w:val="en-US"/>
              </w:rPr>
            </w:pPr>
            <w:r w:rsidRPr="003E1B50">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06" w14:textId="77777777" w:rsidR="006C1271" w:rsidRPr="003E1B50" w:rsidRDefault="003C27D9">
            <w:pPr>
              <w:widowControl w:val="0"/>
              <w:rPr>
                <w:sz w:val="18"/>
                <w:szCs w:val="18"/>
                <w:lang w:val="en-US"/>
              </w:rPr>
            </w:pPr>
            <w:r w:rsidRPr="003E1B50">
              <w:rPr>
                <w:sz w:val="18"/>
                <w:szCs w:val="18"/>
                <w:lang w:val="en-US"/>
              </w:rPr>
              <w:t>0</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07" w14:textId="77777777" w:rsidR="006C1271" w:rsidRPr="003E1B50" w:rsidRDefault="003C27D9">
            <w:pPr>
              <w:widowControl w:val="0"/>
              <w:rPr>
                <w:sz w:val="18"/>
                <w:szCs w:val="18"/>
                <w:lang w:val="en-US"/>
              </w:rPr>
            </w:pPr>
            <w:r w:rsidRPr="003E1B50">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08"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09" w14:textId="77777777" w:rsidR="006C1271" w:rsidRPr="003E1B50" w:rsidRDefault="003C27D9">
            <w:pPr>
              <w:widowControl w:val="0"/>
              <w:rPr>
                <w:sz w:val="18"/>
                <w:szCs w:val="18"/>
                <w:lang w:val="en-US"/>
              </w:rPr>
            </w:pPr>
            <w:r w:rsidRPr="003E1B50">
              <w:rPr>
                <w:sz w:val="18"/>
                <w:szCs w:val="18"/>
                <w:lang w:val="en-US"/>
              </w:rPr>
              <w:t>0</w:t>
            </w:r>
          </w:p>
        </w:tc>
      </w:tr>
      <w:tr w:rsidR="007B6CAC" w:rsidRPr="000A5334" w14:paraId="5210B3C1" w14:textId="77777777" w:rsidTr="000811A3">
        <w:tc>
          <w:tcPr>
            <w:tcW w:w="1170" w:type="dxa"/>
            <w:tcBorders>
              <w:top w:val="nil"/>
              <w:left w:val="nil"/>
              <w:bottom w:val="nil"/>
              <w:right w:val="nil"/>
            </w:tcBorders>
            <w:tcMar>
              <w:top w:w="30" w:type="dxa"/>
              <w:left w:w="45" w:type="dxa"/>
              <w:bottom w:w="30" w:type="dxa"/>
              <w:right w:w="45" w:type="dxa"/>
            </w:tcMar>
            <w:vAlign w:val="bottom"/>
          </w:tcPr>
          <w:p w14:paraId="0000020A" w14:textId="77777777" w:rsidR="006C1271" w:rsidRPr="003E1B50" w:rsidRDefault="003C27D9">
            <w:pPr>
              <w:rPr>
                <w:sz w:val="18"/>
                <w:szCs w:val="18"/>
                <w:lang w:val="en-US"/>
              </w:rPr>
            </w:pPr>
            <w:r w:rsidRPr="003E1B50">
              <w:rPr>
                <w:sz w:val="18"/>
                <w:szCs w:val="18"/>
                <w:lang w:val="en-US"/>
              </w:rPr>
              <w:t>DistillerSR</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20B"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0C"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0D"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20E"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0F" w14:textId="77777777" w:rsidR="006C1271" w:rsidRPr="003E1B50" w:rsidRDefault="003C27D9">
            <w:pPr>
              <w:widowControl w:val="0"/>
              <w:rPr>
                <w:sz w:val="18"/>
                <w:szCs w:val="18"/>
                <w:lang w:val="en-US"/>
              </w:rPr>
            </w:pPr>
            <w:r w:rsidRPr="003E1B50">
              <w:rPr>
                <w:sz w:val="18"/>
                <w:szCs w:val="18"/>
                <w:lang w:val="en-US"/>
              </w:rPr>
              <w:t>1</w:t>
            </w:r>
          </w:p>
        </w:tc>
        <w:tc>
          <w:tcPr>
            <w:tcW w:w="810" w:type="dxa"/>
            <w:tcBorders>
              <w:top w:val="nil"/>
              <w:left w:val="nil"/>
              <w:bottom w:val="nil"/>
              <w:right w:val="nil"/>
            </w:tcBorders>
            <w:shd w:val="clear" w:color="auto" w:fill="auto"/>
            <w:tcMar>
              <w:top w:w="100" w:type="dxa"/>
              <w:left w:w="100" w:type="dxa"/>
              <w:bottom w:w="100" w:type="dxa"/>
              <w:right w:w="100" w:type="dxa"/>
            </w:tcMar>
          </w:tcPr>
          <w:p w14:paraId="00000210" w14:textId="77777777" w:rsidR="006C1271" w:rsidRPr="003E1B50" w:rsidRDefault="003C27D9">
            <w:pPr>
              <w:widowControl w:val="0"/>
              <w:rPr>
                <w:sz w:val="18"/>
                <w:szCs w:val="18"/>
                <w:lang w:val="en-US"/>
              </w:rPr>
            </w:pPr>
            <w:r w:rsidRPr="003E1B50">
              <w:rPr>
                <w:sz w:val="18"/>
                <w:szCs w:val="18"/>
                <w:lang w:val="en-US"/>
              </w:rPr>
              <w:t>0</w:t>
            </w:r>
          </w:p>
        </w:tc>
        <w:tc>
          <w:tcPr>
            <w:tcW w:w="630" w:type="dxa"/>
            <w:tcBorders>
              <w:top w:val="nil"/>
              <w:left w:val="nil"/>
              <w:bottom w:val="nil"/>
              <w:right w:val="nil"/>
            </w:tcBorders>
            <w:shd w:val="clear" w:color="auto" w:fill="auto"/>
            <w:tcMar>
              <w:top w:w="100" w:type="dxa"/>
              <w:left w:w="100" w:type="dxa"/>
              <w:bottom w:w="100" w:type="dxa"/>
              <w:right w:w="100" w:type="dxa"/>
            </w:tcMar>
          </w:tcPr>
          <w:p w14:paraId="00000211"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212"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13"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14"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15"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16"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17" w14:textId="77777777" w:rsidR="006C1271" w:rsidRPr="003E1B50" w:rsidRDefault="003C27D9">
            <w:pPr>
              <w:widowControl w:val="0"/>
              <w:rPr>
                <w:sz w:val="18"/>
                <w:szCs w:val="18"/>
                <w:lang w:val="en-US"/>
              </w:rPr>
            </w:pPr>
            <w:r w:rsidRPr="003E1B50">
              <w:rPr>
                <w:sz w:val="18"/>
                <w:szCs w:val="18"/>
                <w:lang w:val="en-US"/>
              </w:rPr>
              <w:t>0</w:t>
            </w:r>
          </w:p>
        </w:tc>
      </w:tr>
      <w:tr w:rsidR="007B6CAC" w:rsidRPr="000A5334" w14:paraId="65CCCB74" w14:textId="77777777" w:rsidTr="000811A3">
        <w:tc>
          <w:tcPr>
            <w:tcW w:w="1170" w:type="dxa"/>
            <w:tcBorders>
              <w:top w:val="nil"/>
              <w:left w:val="nil"/>
              <w:bottom w:val="nil"/>
              <w:right w:val="nil"/>
            </w:tcBorders>
            <w:tcMar>
              <w:top w:w="30" w:type="dxa"/>
              <w:left w:w="45" w:type="dxa"/>
              <w:bottom w:w="30" w:type="dxa"/>
              <w:right w:w="45" w:type="dxa"/>
            </w:tcMar>
            <w:vAlign w:val="bottom"/>
          </w:tcPr>
          <w:p w14:paraId="00000218" w14:textId="77777777" w:rsidR="006C1271" w:rsidRPr="003E1B50" w:rsidRDefault="003C27D9">
            <w:pPr>
              <w:rPr>
                <w:sz w:val="18"/>
                <w:szCs w:val="18"/>
                <w:u w:val="single"/>
                <w:lang w:val="en-US"/>
              </w:rPr>
            </w:pPr>
            <w:r w:rsidRPr="003E1B50">
              <w:rPr>
                <w:sz w:val="18"/>
                <w:szCs w:val="18"/>
                <w:lang w:val="en-US"/>
              </w:rPr>
              <w:t>Excel</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219"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1A"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1B"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21C"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1D" w14:textId="77777777" w:rsidR="006C1271" w:rsidRPr="003E1B50" w:rsidRDefault="003C27D9">
            <w:pPr>
              <w:widowControl w:val="0"/>
              <w:rPr>
                <w:sz w:val="18"/>
                <w:szCs w:val="18"/>
                <w:lang w:val="en-US"/>
              </w:rPr>
            </w:pPr>
            <w:r w:rsidRPr="003E1B50">
              <w:rPr>
                <w:sz w:val="18"/>
                <w:szCs w:val="18"/>
                <w:lang w:val="en-US"/>
              </w:rPr>
              <w:t>1</w:t>
            </w:r>
          </w:p>
        </w:tc>
        <w:tc>
          <w:tcPr>
            <w:tcW w:w="810" w:type="dxa"/>
            <w:tcBorders>
              <w:top w:val="nil"/>
              <w:left w:val="nil"/>
              <w:bottom w:val="nil"/>
              <w:right w:val="nil"/>
            </w:tcBorders>
            <w:shd w:val="clear" w:color="auto" w:fill="auto"/>
            <w:tcMar>
              <w:top w:w="100" w:type="dxa"/>
              <w:left w:w="100" w:type="dxa"/>
              <w:bottom w:w="100" w:type="dxa"/>
              <w:right w:w="100" w:type="dxa"/>
            </w:tcMar>
          </w:tcPr>
          <w:p w14:paraId="0000021E" w14:textId="77777777" w:rsidR="006C1271" w:rsidRPr="003E1B50" w:rsidRDefault="003C27D9">
            <w:pPr>
              <w:widowControl w:val="0"/>
              <w:rPr>
                <w:sz w:val="18"/>
                <w:szCs w:val="18"/>
                <w:lang w:val="en-US"/>
              </w:rPr>
            </w:pPr>
            <w:r w:rsidRPr="003E1B50">
              <w:rPr>
                <w:sz w:val="18"/>
                <w:szCs w:val="18"/>
                <w:lang w:val="en-US"/>
              </w:rPr>
              <w:t>1</w:t>
            </w:r>
          </w:p>
        </w:tc>
        <w:tc>
          <w:tcPr>
            <w:tcW w:w="630" w:type="dxa"/>
            <w:tcBorders>
              <w:top w:val="nil"/>
              <w:left w:val="nil"/>
              <w:bottom w:val="nil"/>
              <w:right w:val="nil"/>
            </w:tcBorders>
            <w:shd w:val="clear" w:color="auto" w:fill="auto"/>
            <w:tcMar>
              <w:top w:w="100" w:type="dxa"/>
              <w:left w:w="100" w:type="dxa"/>
              <w:bottom w:w="100" w:type="dxa"/>
              <w:right w:w="100" w:type="dxa"/>
            </w:tcMar>
          </w:tcPr>
          <w:p w14:paraId="0000021F" w14:textId="77777777" w:rsidR="006C1271" w:rsidRPr="003E1B50" w:rsidRDefault="003C27D9">
            <w:pPr>
              <w:widowControl w:val="0"/>
              <w:rPr>
                <w:sz w:val="18"/>
                <w:szCs w:val="18"/>
                <w:lang w:val="en-US"/>
              </w:rPr>
            </w:pPr>
            <w:r w:rsidRPr="003E1B50">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00000220"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21"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22"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23" w14:textId="77777777" w:rsidR="006C1271" w:rsidRPr="003E1B50" w:rsidRDefault="003C27D9">
            <w:pPr>
              <w:widowControl w:val="0"/>
              <w:rPr>
                <w:sz w:val="18"/>
                <w:szCs w:val="18"/>
                <w:lang w:val="en-US"/>
              </w:rPr>
            </w:pPr>
            <w:r w:rsidRPr="003E1B50">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0000224" w14:textId="77777777" w:rsidR="006C1271" w:rsidRPr="003E1B50" w:rsidRDefault="003C27D9">
            <w:pPr>
              <w:widowControl w:val="0"/>
              <w:rPr>
                <w:sz w:val="18"/>
                <w:szCs w:val="18"/>
                <w:lang w:val="en-US"/>
              </w:rPr>
            </w:pPr>
            <w:r w:rsidRPr="003E1B50">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0000225" w14:textId="77777777" w:rsidR="006C1271" w:rsidRPr="003E1B50" w:rsidRDefault="003C27D9">
            <w:pPr>
              <w:widowControl w:val="0"/>
              <w:rPr>
                <w:sz w:val="18"/>
                <w:szCs w:val="18"/>
                <w:lang w:val="en-US"/>
              </w:rPr>
            </w:pPr>
            <w:r w:rsidRPr="003E1B50">
              <w:rPr>
                <w:sz w:val="18"/>
                <w:szCs w:val="18"/>
                <w:lang w:val="en-US"/>
              </w:rPr>
              <w:t>0</w:t>
            </w:r>
          </w:p>
        </w:tc>
      </w:tr>
      <w:tr w:rsidR="007B6CAC" w:rsidRPr="000A5334" w14:paraId="66A838B0" w14:textId="77777777" w:rsidTr="000811A3">
        <w:tc>
          <w:tcPr>
            <w:tcW w:w="1170" w:type="dxa"/>
            <w:tcBorders>
              <w:top w:val="nil"/>
              <w:left w:val="nil"/>
              <w:bottom w:val="nil"/>
              <w:right w:val="nil"/>
            </w:tcBorders>
            <w:tcMar>
              <w:top w:w="30" w:type="dxa"/>
              <w:left w:w="45" w:type="dxa"/>
              <w:bottom w:w="30" w:type="dxa"/>
              <w:right w:w="45" w:type="dxa"/>
            </w:tcMar>
            <w:vAlign w:val="bottom"/>
          </w:tcPr>
          <w:p w14:paraId="7F041D2A" w14:textId="69F1D641" w:rsidR="0095616E" w:rsidRPr="001C0FA2" w:rsidRDefault="0095616E">
            <w:pPr>
              <w:rPr>
                <w:sz w:val="18"/>
                <w:szCs w:val="18"/>
                <w:highlight w:val="yellow"/>
                <w:lang w:val="en-US"/>
              </w:rPr>
            </w:pPr>
            <w:r w:rsidRPr="006D70AD">
              <w:rPr>
                <w:sz w:val="18"/>
                <w:szCs w:val="18"/>
                <w:lang w:val="en-US"/>
              </w:rPr>
              <w:t>SysRev</w:t>
            </w:r>
          </w:p>
        </w:tc>
        <w:tc>
          <w:tcPr>
            <w:tcW w:w="900" w:type="dxa"/>
            <w:tcBorders>
              <w:top w:val="nil"/>
              <w:left w:val="nil"/>
              <w:bottom w:val="nil"/>
              <w:right w:val="nil"/>
            </w:tcBorders>
            <w:shd w:val="clear" w:color="auto" w:fill="auto"/>
            <w:tcMar>
              <w:top w:w="100" w:type="dxa"/>
              <w:left w:w="100" w:type="dxa"/>
              <w:bottom w:w="100" w:type="dxa"/>
              <w:right w:w="100" w:type="dxa"/>
            </w:tcMar>
          </w:tcPr>
          <w:p w14:paraId="5BDFD249" w14:textId="4BD1033C" w:rsidR="0095616E" w:rsidRPr="003E1B50" w:rsidRDefault="00CE6E31">
            <w:pPr>
              <w:widowControl w:val="0"/>
              <w:rPr>
                <w:sz w:val="18"/>
                <w:szCs w:val="18"/>
                <w:lang w:val="en-US"/>
              </w:rPr>
            </w:pPr>
            <w:r>
              <w:rPr>
                <w:sz w:val="18"/>
                <w:szCs w:val="18"/>
                <w:lang w:val="en-US"/>
              </w:rPr>
              <w:t>0</w:t>
            </w:r>
          </w:p>
        </w:tc>
        <w:tc>
          <w:tcPr>
            <w:tcW w:w="1170" w:type="dxa"/>
            <w:tcBorders>
              <w:top w:val="nil"/>
              <w:left w:val="nil"/>
              <w:bottom w:val="nil"/>
              <w:right w:val="nil"/>
            </w:tcBorders>
            <w:shd w:val="clear" w:color="auto" w:fill="auto"/>
            <w:tcMar>
              <w:top w:w="100" w:type="dxa"/>
              <w:left w:w="100" w:type="dxa"/>
              <w:bottom w:w="100" w:type="dxa"/>
              <w:right w:w="100" w:type="dxa"/>
            </w:tcMar>
          </w:tcPr>
          <w:p w14:paraId="34932871" w14:textId="64803CFD" w:rsidR="0095616E" w:rsidRPr="003E1B50" w:rsidRDefault="00D661D3">
            <w:pPr>
              <w:widowControl w:val="0"/>
              <w:rPr>
                <w:sz w:val="18"/>
                <w:szCs w:val="18"/>
                <w:lang w:val="en-US"/>
              </w:rPr>
            </w:pPr>
            <w:r>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0C833C70" w14:textId="26B08FFA" w:rsidR="0095616E" w:rsidRPr="003E1B50" w:rsidRDefault="00D661D3">
            <w:pPr>
              <w:widowControl w:val="0"/>
              <w:rPr>
                <w:sz w:val="18"/>
                <w:szCs w:val="18"/>
                <w:lang w:val="en-US"/>
              </w:rPr>
            </w:pPr>
            <w:r>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21B24FCF" w14:textId="2C75E499" w:rsidR="0095616E" w:rsidRPr="003E1B50" w:rsidRDefault="00CE6E31">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50AC77BD" w14:textId="5E902A08" w:rsidR="0095616E" w:rsidRPr="003E1B50" w:rsidRDefault="00D661D3">
            <w:pPr>
              <w:widowControl w:val="0"/>
              <w:rPr>
                <w:sz w:val="18"/>
                <w:szCs w:val="18"/>
                <w:lang w:val="en-US"/>
              </w:rPr>
            </w:pPr>
            <w:r>
              <w:rPr>
                <w:sz w:val="18"/>
                <w:szCs w:val="18"/>
                <w:lang w:val="en-US"/>
              </w:rPr>
              <w:t>1</w:t>
            </w:r>
          </w:p>
        </w:tc>
        <w:tc>
          <w:tcPr>
            <w:tcW w:w="810" w:type="dxa"/>
            <w:tcBorders>
              <w:top w:val="nil"/>
              <w:left w:val="nil"/>
              <w:bottom w:val="nil"/>
              <w:right w:val="nil"/>
            </w:tcBorders>
            <w:shd w:val="clear" w:color="auto" w:fill="auto"/>
            <w:tcMar>
              <w:top w:w="100" w:type="dxa"/>
              <w:left w:w="100" w:type="dxa"/>
              <w:bottom w:w="100" w:type="dxa"/>
              <w:right w:w="100" w:type="dxa"/>
            </w:tcMar>
          </w:tcPr>
          <w:p w14:paraId="037A68B4" w14:textId="5BA9684B" w:rsidR="0095616E" w:rsidRPr="003E1B50" w:rsidRDefault="00D661D3">
            <w:pPr>
              <w:widowControl w:val="0"/>
              <w:rPr>
                <w:sz w:val="18"/>
                <w:szCs w:val="18"/>
                <w:lang w:val="en-US"/>
              </w:rPr>
            </w:pPr>
            <w:r>
              <w:rPr>
                <w:sz w:val="18"/>
                <w:szCs w:val="18"/>
                <w:lang w:val="en-US"/>
              </w:rPr>
              <w:t>1</w:t>
            </w:r>
          </w:p>
        </w:tc>
        <w:tc>
          <w:tcPr>
            <w:tcW w:w="630" w:type="dxa"/>
            <w:tcBorders>
              <w:top w:val="nil"/>
              <w:left w:val="nil"/>
              <w:bottom w:val="nil"/>
              <w:right w:val="nil"/>
            </w:tcBorders>
            <w:shd w:val="clear" w:color="auto" w:fill="auto"/>
            <w:tcMar>
              <w:top w:w="100" w:type="dxa"/>
              <w:left w:w="100" w:type="dxa"/>
              <w:bottom w:w="100" w:type="dxa"/>
              <w:right w:w="100" w:type="dxa"/>
            </w:tcMar>
          </w:tcPr>
          <w:p w14:paraId="0A0F691B" w14:textId="41632645" w:rsidR="0095616E" w:rsidRPr="003E1B50" w:rsidRDefault="006D70AD">
            <w:pPr>
              <w:widowControl w:val="0"/>
              <w:rPr>
                <w:sz w:val="18"/>
                <w:szCs w:val="18"/>
                <w:lang w:val="en-US"/>
              </w:rPr>
            </w:pPr>
            <w:r>
              <w:rPr>
                <w:sz w:val="18"/>
                <w:szCs w:val="18"/>
                <w:lang w:val="en-US"/>
              </w:rPr>
              <w:t>0</w:t>
            </w:r>
          </w:p>
        </w:tc>
        <w:tc>
          <w:tcPr>
            <w:tcW w:w="900" w:type="dxa"/>
            <w:tcBorders>
              <w:top w:val="nil"/>
              <w:left w:val="nil"/>
              <w:bottom w:val="nil"/>
              <w:right w:val="nil"/>
            </w:tcBorders>
            <w:shd w:val="clear" w:color="auto" w:fill="auto"/>
            <w:tcMar>
              <w:top w:w="100" w:type="dxa"/>
              <w:left w:w="100" w:type="dxa"/>
              <w:bottom w:w="100" w:type="dxa"/>
              <w:right w:w="100" w:type="dxa"/>
            </w:tcMar>
          </w:tcPr>
          <w:p w14:paraId="0C3FEEA1" w14:textId="13BFF385" w:rsidR="0095616E" w:rsidRPr="003E1B50" w:rsidRDefault="006D70AD">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0BB24459" w14:textId="45EDEF9C" w:rsidR="0095616E" w:rsidRPr="003E1B50" w:rsidRDefault="006D70AD">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50F4C41A" w14:textId="540E19A6" w:rsidR="0095616E" w:rsidRPr="003E1B50" w:rsidRDefault="006D70AD">
            <w:pPr>
              <w:widowControl w:val="0"/>
              <w:rPr>
                <w:sz w:val="18"/>
                <w:szCs w:val="18"/>
                <w:lang w:val="en-US"/>
              </w:rPr>
            </w:pPr>
            <w:r>
              <w:rPr>
                <w:sz w:val="18"/>
                <w:szCs w:val="18"/>
                <w:lang w:val="en-US"/>
              </w:rPr>
              <w:t>0</w:t>
            </w:r>
          </w:p>
        </w:tc>
        <w:tc>
          <w:tcPr>
            <w:tcW w:w="1170" w:type="dxa"/>
            <w:tcBorders>
              <w:top w:val="nil"/>
              <w:left w:val="nil"/>
              <w:bottom w:val="nil"/>
              <w:right w:val="nil"/>
            </w:tcBorders>
            <w:shd w:val="clear" w:color="auto" w:fill="auto"/>
            <w:tcMar>
              <w:top w:w="100" w:type="dxa"/>
              <w:left w:w="100" w:type="dxa"/>
              <w:bottom w:w="100" w:type="dxa"/>
              <w:right w:w="100" w:type="dxa"/>
            </w:tcMar>
          </w:tcPr>
          <w:p w14:paraId="5913F502" w14:textId="03F73EEE" w:rsidR="0095616E" w:rsidRPr="003E1B50" w:rsidRDefault="00122C32">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6DAB2637" w14:textId="7C0AB232" w:rsidR="0095616E" w:rsidRPr="003E1B50" w:rsidRDefault="006D70AD">
            <w:pPr>
              <w:widowControl w:val="0"/>
              <w:rPr>
                <w:sz w:val="18"/>
                <w:szCs w:val="18"/>
                <w:lang w:val="en-US"/>
              </w:rPr>
            </w:pPr>
            <w:r>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59E5F9AD" w14:textId="3BFAD750" w:rsidR="0095616E" w:rsidRPr="003E1B50" w:rsidRDefault="006D70AD">
            <w:pPr>
              <w:widowControl w:val="0"/>
              <w:rPr>
                <w:sz w:val="18"/>
                <w:szCs w:val="18"/>
                <w:lang w:val="en-US"/>
              </w:rPr>
            </w:pPr>
            <w:r>
              <w:rPr>
                <w:sz w:val="18"/>
                <w:szCs w:val="18"/>
                <w:lang w:val="en-US"/>
              </w:rPr>
              <w:t>0</w:t>
            </w:r>
          </w:p>
        </w:tc>
      </w:tr>
      <w:tr w:rsidR="007B6CAC" w:rsidRPr="000A5334" w14:paraId="715297A7" w14:textId="77777777" w:rsidTr="000811A3">
        <w:tc>
          <w:tcPr>
            <w:tcW w:w="1170" w:type="dxa"/>
            <w:tcBorders>
              <w:top w:val="nil"/>
              <w:left w:val="nil"/>
              <w:bottom w:val="nil"/>
              <w:right w:val="nil"/>
            </w:tcBorders>
            <w:tcMar>
              <w:top w:w="30" w:type="dxa"/>
              <w:left w:w="45" w:type="dxa"/>
              <w:bottom w:w="30" w:type="dxa"/>
              <w:right w:w="45" w:type="dxa"/>
            </w:tcMar>
            <w:vAlign w:val="bottom"/>
          </w:tcPr>
          <w:p w14:paraId="17D56BA2" w14:textId="6D1D7EAE" w:rsidR="0095616E" w:rsidRPr="001C0FA2" w:rsidRDefault="0095616E">
            <w:pPr>
              <w:rPr>
                <w:sz w:val="18"/>
                <w:szCs w:val="18"/>
                <w:highlight w:val="yellow"/>
                <w:lang w:val="en-US"/>
              </w:rPr>
            </w:pPr>
            <w:r w:rsidRPr="00067C16">
              <w:rPr>
                <w:sz w:val="18"/>
                <w:szCs w:val="18"/>
                <w:lang w:val="en-US"/>
              </w:rPr>
              <w:t>Swift-Active</w:t>
            </w:r>
          </w:p>
        </w:tc>
        <w:tc>
          <w:tcPr>
            <w:tcW w:w="900" w:type="dxa"/>
            <w:tcBorders>
              <w:top w:val="nil"/>
              <w:left w:val="nil"/>
              <w:bottom w:val="nil"/>
              <w:right w:val="nil"/>
            </w:tcBorders>
            <w:shd w:val="clear" w:color="auto" w:fill="auto"/>
            <w:tcMar>
              <w:top w:w="100" w:type="dxa"/>
              <w:left w:w="100" w:type="dxa"/>
              <w:bottom w:w="100" w:type="dxa"/>
              <w:right w:w="100" w:type="dxa"/>
            </w:tcMar>
          </w:tcPr>
          <w:p w14:paraId="718EF4AC" w14:textId="3F35DD91" w:rsidR="0095616E" w:rsidRPr="003E1B50" w:rsidRDefault="00122C32">
            <w:pPr>
              <w:widowControl w:val="0"/>
              <w:rPr>
                <w:sz w:val="18"/>
                <w:szCs w:val="18"/>
                <w:lang w:val="en-US"/>
              </w:rPr>
            </w:pPr>
            <w:r>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144D6DFD" w14:textId="1081EADB" w:rsidR="0095616E" w:rsidRPr="003E1B50" w:rsidRDefault="00122C32">
            <w:pPr>
              <w:widowControl w:val="0"/>
              <w:rPr>
                <w:sz w:val="18"/>
                <w:szCs w:val="18"/>
                <w:lang w:val="en-US"/>
              </w:rPr>
            </w:pPr>
            <w:r>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79812DFE" w14:textId="631B8B9A" w:rsidR="0095616E" w:rsidRPr="003E1B50" w:rsidRDefault="00122C32">
            <w:pPr>
              <w:widowControl w:val="0"/>
              <w:rPr>
                <w:sz w:val="18"/>
                <w:szCs w:val="18"/>
                <w:lang w:val="en-US"/>
              </w:rPr>
            </w:pPr>
            <w:r>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6BCE541E" w14:textId="6482D742" w:rsidR="0095616E" w:rsidRPr="003E1B50" w:rsidRDefault="00D8521C">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657E03FF" w14:textId="0E8BA547" w:rsidR="0095616E" w:rsidRPr="003E1B50" w:rsidRDefault="00D8521C">
            <w:pPr>
              <w:widowControl w:val="0"/>
              <w:rPr>
                <w:sz w:val="18"/>
                <w:szCs w:val="18"/>
                <w:lang w:val="en-US"/>
              </w:rPr>
            </w:pPr>
            <w:r>
              <w:rPr>
                <w:sz w:val="18"/>
                <w:szCs w:val="18"/>
                <w:lang w:val="en-US"/>
              </w:rPr>
              <w:t>1</w:t>
            </w:r>
          </w:p>
        </w:tc>
        <w:tc>
          <w:tcPr>
            <w:tcW w:w="810" w:type="dxa"/>
            <w:tcBorders>
              <w:top w:val="nil"/>
              <w:left w:val="nil"/>
              <w:bottom w:val="nil"/>
              <w:right w:val="nil"/>
            </w:tcBorders>
            <w:shd w:val="clear" w:color="auto" w:fill="auto"/>
            <w:tcMar>
              <w:top w:w="100" w:type="dxa"/>
              <w:left w:w="100" w:type="dxa"/>
              <w:bottom w:w="100" w:type="dxa"/>
              <w:right w:w="100" w:type="dxa"/>
            </w:tcMar>
          </w:tcPr>
          <w:p w14:paraId="2E6C4CA4" w14:textId="32C78E0E" w:rsidR="0095616E" w:rsidRPr="003E1B50" w:rsidRDefault="00122C32">
            <w:pPr>
              <w:widowControl w:val="0"/>
              <w:rPr>
                <w:sz w:val="18"/>
                <w:szCs w:val="18"/>
                <w:lang w:val="en-US"/>
              </w:rPr>
            </w:pPr>
            <w:r>
              <w:rPr>
                <w:sz w:val="18"/>
                <w:szCs w:val="18"/>
                <w:lang w:val="en-US"/>
              </w:rPr>
              <w:t>1</w:t>
            </w:r>
          </w:p>
        </w:tc>
        <w:tc>
          <w:tcPr>
            <w:tcW w:w="630" w:type="dxa"/>
            <w:tcBorders>
              <w:top w:val="nil"/>
              <w:left w:val="nil"/>
              <w:bottom w:val="nil"/>
              <w:right w:val="nil"/>
            </w:tcBorders>
            <w:shd w:val="clear" w:color="auto" w:fill="auto"/>
            <w:tcMar>
              <w:top w:w="100" w:type="dxa"/>
              <w:left w:w="100" w:type="dxa"/>
              <w:bottom w:w="100" w:type="dxa"/>
              <w:right w:w="100" w:type="dxa"/>
            </w:tcMar>
          </w:tcPr>
          <w:p w14:paraId="0BC504DA" w14:textId="46F16B45" w:rsidR="0095616E" w:rsidRPr="003E1B50" w:rsidRDefault="00D8521C">
            <w:pPr>
              <w:widowControl w:val="0"/>
              <w:rPr>
                <w:sz w:val="18"/>
                <w:szCs w:val="18"/>
                <w:lang w:val="en-US"/>
              </w:rPr>
            </w:pPr>
            <w:r>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2057C76F" w14:textId="6F2704D6" w:rsidR="0095616E" w:rsidRPr="003E1B50" w:rsidRDefault="00D8521C">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628AB58E" w14:textId="36AD14B4" w:rsidR="0095616E" w:rsidRPr="003E1B50" w:rsidRDefault="00D8521C">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7E63E651" w14:textId="3E3A7AB9" w:rsidR="0095616E" w:rsidRPr="003E1B50" w:rsidRDefault="00D8521C">
            <w:pPr>
              <w:widowControl w:val="0"/>
              <w:rPr>
                <w:sz w:val="18"/>
                <w:szCs w:val="18"/>
                <w:lang w:val="en-US"/>
              </w:rPr>
            </w:pPr>
            <w:r>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5987BA8B" w14:textId="41D474A5" w:rsidR="0095616E" w:rsidRPr="003E1B50" w:rsidRDefault="00D8521C">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470C4FEC" w14:textId="6B47D81B" w:rsidR="0095616E" w:rsidRPr="003E1B50" w:rsidRDefault="00D8521C">
            <w:pPr>
              <w:widowControl w:val="0"/>
              <w:rPr>
                <w:sz w:val="18"/>
                <w:szCs w:val="18"/>
                <w:lang w:val="en-US"/>
              </w:rPr>
            </w:pPr>
            <w:r>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3E62DA04" w14:textId="1E504546" w:rsidR="0095616E" w:rsidRPr="003E1B50" w:rsidRDefault="00D8521C">
            <w:pPr>
              <w:widowControl w:val="0"/>
              <w:rPr>
                <w:sz w:val="18"/>
                <w:szCs w:val="18"/>
                <w:lang w:val="en-US"/>
              </w:rPr>
            </w:pPr>
            <w:r>
              <w:rPr>
                <w:sz w:val="18"/>
                <w:szCs w:val="18"/>
                <w:lang w:val="en-US"/>
              </w:rPr>
              <w:t>0</w:t>
            </w:r>
          </w:p>
        </w:tc>
      </w:tr>
      <w:tr w:rsidR="007B6CAC" w:rsidRPr="000A5334" w14:paraId="3FDB7850" w14:textId="77777777" w:rsidTr="000811A3">
        <w:tc>
          <w:tcPr>
            <w:tcW w:w="1170" w:type="dxa"/>
            <w:tcBorders>
              <w:top w:val="nil"/>
              <w:left w:val="nil"/>
              <w:bottom w:val="nil"/>
              <w:right w:val="nil"/>
            </w:tcBorders>
            <w:tcMar>
              <w:top w:w="30" w:type="dxa"/>
              <w:left w:w="45" w:type="dxa"/>
              <w:bottom w:w="30" w:type="dxa"/>
              <w:right w:w="45" w:type="dxa"/>
            </w:tcMar>
            <w:vAlign w:val="bottom"/>
          </w:tcPr>
          <w:p w14:paraId="659C2B6D" w14:textId="251C3B04" w:rsidR="0095616E" w:rsidRPr="001C0FA2" w:rsidRDefault="0095616E">
            <w:pPr>
              <w:rPr>
                <w:sz w:val="18"/>
                <w:szCs w:val="18"/>
                <w:highlight w:val="yellow"/>
                <w:lang w:val="en-US"/>
              </w:rPr>
            </w:pPr>
            <w:r w:rsidRPr="004E1FE0">
              <w:rPr>
                <w:sz w:val="18"/>
                <w:szCs w:val="18"/>
                <w:lang w:val="en-US"/>
              </w:rPr>
              <w:t>CADIMA</w:t>
            </w:r>
          </w:p>
        </w:tc>
        <w:tc>
          <w:tcPr>
            <w:tcW w:w="900" w:type="dxa"/>
            <w:tcBorders>
              <w:top w:val="nil"/>
              <w:left w:val="nil"/>
              <w:bottom w:val="nil"/>
              <w:right w:val="nil"/>
            </w:tcBorders>
            <w:shd w:val="clear" w:color="auto" w:fill="auto"/>
            <w:tcMar>
              <w:top w:w="100" w:type="dxa"/>
              <w:left w:w="100" w:type="dxa"/>
              <w:bottom w:w="100" w:type="dxa"/>
              <w:right w:w="100" w:type="dxa"/>
            </w:tcMar>
          </w:tcPr>
          <w:p w14:paraId="333AECDC" w14:textId="0A88E6D5" w:rsidR="0095616E" w:rsidRPr="003E1B50" w:rsidRDefault="00D8521C">
            <w:pPr>
              <w:widowControl w:val="0"/>
              <w:rPr>
                <w:sz w:val="18"/>
                <w:szCs w:val="18"/>
                <w:lang w:val="en-US"/>
              </w:rPr>
            </w:pPr>
            <w:r>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769D7BDA" w14:textId="2805C62C" w:rsidR="0095616E" w:rsidRPr="003E1B50" w:rsidRDefault="00067C16">
            <w:pPr>
              <w:widowControl w:val="0"/>
              <w:rPr>
                <w:sz w:val="18"/>
                <w:szCs w:val="18"/>
                <w:lang w:val="en-US"/>
              </w:rPr>
            </w:pPr>
            <w:r>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12A5426C" w14:textId="54692600" w:rsidR="0095616E" w:rsidRPr="003E1B50" w:rsidRDefault="000811A3">
            <w:pPr>
              <w:widowControl w:val="0"/>
              <w:rPr>
                <w:sz w:val="18"/>
                <w:szCs w:val="18"/>
                <w:lang w:val="en-US"/>
              </w:rPr>
            </w:pPr>
            <w:r>
              <w:rPr>
                <w:sz w:val="18"/>
                <w:szCs w:val="18"/>
                <w:lang w:val="en-US"/>
              </w:rPr>
              <w:t>1</w:t>
            </w:r>
          </w:p>
        </w:tc>
        <w:tc>
          <w:tcPr>
            <w:tcW w:w="900" w:type="dxa"/>
            <w:tcBorders>
              <w:top w:val="nil"/>
              <w:left w:val="nil"/>
              <w:bottom w:val="nil"/>
              <w:right w:val="nil"/>
            </w:tcBorders>
            <w:shd w:val="clear" w:color="auto" w:fill="auto"/>
            <w:tcMar>
              <w:top w:w="100" w:type="dxa"/>
              <w:left w:w="100" w:type="dxa"/>
              <w:bottom w:w="100" w:type="dxa"/>
              <w:right w:w="100" w:type="dxa"/>
            </w:tcMar>
          </w:tcPr>
          <w:p w14:paraId="68F1F62F" w14:textId="60E39EFF" w:rsidR="0095616E" w:rsidRPr="003E1B50" w:rsidRDefault="000811A3">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257E57D2" w14:textId="1757840A" w:rsidR="0095616E" w:rsidRPr="003E1B50" w:rsidRDefault="000811A3">
            <w:pPr>
              <w:widowControl w:val="0"/>
              <w:rPr>
                <w:sz w:val="18"/>
                <w:szCs w:val="18"/>
                <w:lang w:val="en-US"/>
              </w:rPr>
            </w:pPr>
            <w:r>
              <w:rPr>
                <w:sz w:val="18"/>
                <w:szCs w:val="18"/>
                <w:lang w:val="en-US"/>
              </w:rPr>
              <w:t>0</w:t>
            </w:r>
          </w:p>
        </w:tc>
        <w:tc>
          <w:tcPr>
            <w:tcW w:w="810" w:type="dxa"/>
            <w:tcBorders>
              <w:top w:val="nil"/>
              <w:left w:val="nil"/>
              <w:bottom w:val="nil"/>
              <w:right w:val="nil"/>
            </w:tcBorders>
            <w:shd w:val="clear" w:color="auto" w:fill="auto"/>
            <w:tcMar>
              <w:top w:w="100" w:type="dxa"/>
              <w:left w:w="100" w:type="dxa"/>
              <w:bottom w:w="100" w:type="dxa"/>
              <w:right w:w="100" w:type="dxa"/>
            </w:tcMar>
          </w:tcPr>
          <w:p w14:paraId="7AFBD898" w14:textId="13714096" w:rsidR="0095616E" w:rsidRPr="003E1B50" w:rsidRDefault="000811A3">
            <w:pPr>
              <w:widowControl w:val="0"/>
              <w:rPr>
                <w:sz w:val="18"/>
                <w:szCs w:val="18"/>
                <w:lang w:val="en-US"/>
              </w:rPr>
            </w:pPr>
            <w:r>
              <w:rPr>
                <w:sz w:val="18"/>
                <w:szCs w:val="18"/>
                <w:lang w:val="en-US"/>
              </w:rPr>
              <w:t>1</w:t>
            </w:r>
          </w:p>
        </w:tc>
        <w:tc>
          <w:tcPr>
            <w:tcW w:w="630" w:type="dxa"/>
            <w:tcBorders>
              <w:top w:val="nil"/>
              <w:left w:val="nil"/>
              <w:bottom w:val="nil"/>
              <w:right w:val="nil"/>
            </w:tcBorders>
            <w:shd w:val="clear" w:color="auto" w:fill="auto"/>
            <w:tcMar>
              <w:top w:w="100" w:type="dxa"/>
              <w:left w:w="100" w:type="dxa"/>
              <w:bottom w:w="100" w:type="dxa"/>
              <w:right w:w="100" w:type="dxa"/>
            </w:tcMar>
          </w:tcPr>
          <w:p w14:paraId="2AB14019" w14:textId="7AC782DF" w:rsidR="0095616E" w:rsidRPr="003E1B50" w:rsidRDefault="000811A3">
            <w:pPr>
              <w:widowControl w:val="0"/>
              <w:rPr>
                <w:sz w:val="18"/>
                <w:szCs w:val="18"/>
                <w:lang w:val="en-US"/>
              </w:rPr>
            </w:pPr>
            <w:r>
              <w:rPr>
                <w:sz w:val="18"/>
                <w:szCs w:val="18"/>
                <w:lang w:val="en-US"/>
              </w:rPr>
              <w:t>0</w:t>
            </w:r>
          </w:p>
        </w:tc>
        <w:tc>
          <w:tcPr>
            <w:tcW w:w="900" w:type="dxa"/>
            <w:tcBorders>
              <w:top w:val="nil"/>
              <w:left w:val="nil"/>
              <w:bottom w:val="nil"/>
              <w:right w:val="nil"/>
            </w:tcBorders>
            <w:shd w:val="clear" w:color="auto" w:fill="auto"/>
            <w:tcMar>
              <w:top w:w="100" w:type="dxa"/>
              <w:left w:w="100" w:type="dxa"/>
              <w:bottom w:w="100" w:type="dxa"/>
              <w:right w:w="100" w:type="dxa"/>
            </w:tcMar>
          </w:tcPr>
          <w:p w14:paraId="6CF4C2BD" w14:textId="3BF88780" w:rsidR="0095616E" w:rsidRPr="003E1B50" w:rsidRDefault="00067C16">
            <w:pPr>
              <w:widowControl w:val="0"/>
              <w:rPr>
                <w:sz w:val="18"/>
                <w:szCs w:val="18"/>
                <w:lang w:val="en-US"/>
              </w:rPr>
            </w:pPr>
            <w:r>
              <w:rPr>
                <w:sz w:val="18"/>
                <w:szCs w:val="18"/>
                <w:lang w:val="en-US"/>
              </w:rPr>
              <w:t>1</w:t>
            </w:r>
          </w:p>
        </w:tc>
        <w:tc>
          <w:tcPr>
            <w:tcW w:w="990" w:type="dxa"/>
            <w:tcBorders>
              <w:top w:val="nil"/>
              <w:left w:val="nil"/>
              <w:bottom w:val="nil"/>
              <w:right w:val="nil"/>
            </w:tcBorders>
            <w:shd w:val="clear" w:color="auto" w:fill="auto"/>
            <w:tcMar>
              <w:top w:w="100" w:type="dxa"/>
              <w:left w:w="100" w:type="dxa"/>
              <w:bottom w:w="100" w:type="dxa"/>
              <w:right w:w="100" w:type="dxa"/>
            </w:tcMar>
          </w:tcPr>
          <w:p w14:paraId="04DFCDB1" w14:textId="00905424" w:rsidR="0095616E" w:rsidRPr="003E1B50" w:rsidRDefault="00067C16">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18E2AAB0" w14:textId="52F490AF" w:rsidR="0095616E" w:rsidRPr="003E1B50" w:rsidRDefault="000811A3">
            <w:pPr>
              <w:widowControl w:val="0"/>
              <w:rPr>
                <w:sz w:val="18"/>
                <w:szCs w:val="18"/>
                <w:lang w:val="en-US"/>
              </w:rPr>
            </w:pPr>
            <w:r>
              <w:rPr>
                <w:sz w:val="18"/>
                <w:szCs w:val="18"/>
                <w:lang w:val="en-US"/>
              </w:rPr>
              <w:t>0</w:t>
            </w:r>
          </w:p>
        </w:tc>
        <w:tc>
          <w:tcPr>
            <w:tcW w:w="1170" w:type="dxa"/>
            <w:tcBorders>
              <w:top w:val="nil"/>
              <w:left w:val="nil"/>
              <w:bottom w:val="nil"/>
              <w:right w:val="nil"/>
            </w:tcBorders>
            <w:shd w:val="clear" w:color="auto" w:fill="auto"/>
            <w:tcMar>
              <w:top w:w="100" w:type="dxa"/>
              <w:left w:w="100" w:type="dxa"/>
              <w:bottom w:w="100" w:type="dxa"/>
              <w:right w:w="100" w:type="dxa"/>
            </w:tcMar>
          </w:tcPr>
          <w:p w14:paraId="4ABADBEF" w14:textId="0B5F642B" w:rsidR="0095616E" w:rsidRPr="003E1B50" w:rsidRDefault="000811A3">
            <w:pPr>
              <w:widowControl w:val="0"/>
              <w:rPr>
                <w:sz w:val="18"/>
                <w:szCs w:val="18"/>
                <w:lang w:val="en-US"/>
              </w:rPr>
            </w:pPr>
            <w:r>
              <w:rPr>
                <w:sz w:val="18"/>
                <w:szCs w:val="18"/>
                <w:lang w:val="en-US"/>
              </w:rPr>
              <w:t>0</w:t>
            </w:r>
          </w:p>
        </w:tc>
        <w:tc>
          <w:tcPr>
            <w:tcW w:w="990" w:type="dxa"/>
            <w:tcBorders>
              <w:top w:val="nil"/>
              <w:left w:val="nil"/>
              <w:bottom w:val="nil"/>
              <w:right w:val="nil"/>
            </w:tcBorders>
            <w:shd w:val="clear" w:color="auto" w:fill="auto"/>
            <w:tcMar>
              <w:top w:w="100" w:type="dxa"/>
              <w:left w:w="100" w:type="dxa"/>
              <w:bottom w:w="100" w:type="dxa"/>
              <w:right w:w="100" w:type="dxa"/>
            </w:tcMar>
          </w:tcPr>
          <w:p w14:paraId="7D9429ED" w14:textId="48730999" w:rsidR="0095616E" w:rsidRPr="003E1B50" w:rsidRDefault="00067C16">
            <w:pPr>
              <w:widowControl w:val="0"/>
              <w:rPr>
                <w:sz w:val="18"/>
                <w:szCs w:val="18"/>
                <w:lang w:val="en-US"/>
              </w:rPr>
            </w:pPr>
            <w:r>
              <w:rPr>
                <w:sz w:val="18"/>
                <w:szCs w:val="18"/>
                <w:lang w:val="en-US"/>
              </w:rPr>
              <w:t>1</w:t>
            </w:r>
          </w:p>
        </w:tc>
        <w:tc>
          <w:tcPr>
            <w:tcW w:w="1170" w:type="dxa"/>
            <w:tcBorders>
              <w:top w:val="nil"/>
              <w:left w:val="nil"/>
              <w:bottom w:val="nil"/>
              <w:right w:val="nil"/>
            </w:tcBorders>
            <w:shd w:val="clear" w:color="auto" w:fill="auto"/>
            <w:tcMar>
              <w:top w:w="100" w:type="dxa"/>
              <w:left w:w="100" w:type="dxa"/>
              <w:bottom w:w="100" w:type="dxa"/>
              <w:right w:w="100" w:type="dxa"/>
            </w:tcMar>
          </w:tcPr>
          <w:p w14:paraId="38195B97" w14:textId="659269E2" w:rsidR="0095616E" w:rsidRPr="003E1B50" w:rsidRDefault="000811A3">
            <w:pPr>
              <w:widowControl w:val="0"/>
              <w:rPr>
                <w:sz w:val="18"/>
                <w:szCs w:val="18"/>
                <w:lang w:val="en-US"/>
              </w:rPr>
            </w:pPr>
            <w:r>
              <w:rPr>
                <w:sz w:val="18"/>
                <w:szCs w:val="18"/>
                <w:lang w:val="en-US"/>
              </w:rPr>
              <w:t>0</w:t>
            </w:r>
          </w:p>
        </w:tc>
      </w:tr>
      <w:tr w:rsidR="00905E44" w:rsidRPr="000A5334" w14:paraId="4A214FFC" w14:textId="77777777" w:rsidTr="008E7887">
        <w:tc>
          <w:tcPr>
            <w:tcW w:w="1170" w:type="dxa"/>
            <w:tcBorders>
              <w:top w:val="nil"/>
              <w:left w:val="nil"/>
              <w:bottom w:val="single" w:sz="12" w:space="0" w:color="000000"/>
              <w:right w:val="nil"/>
            </w:tcBorders>
            <w:tcMar>
              <w:top w:w="30" w:type="dxa"/>
              <w:left w:w="45" w:type="dxa"/>
              <w:bottom w:w="30" w:type="dxa"/>
              <w:right w:w="45" w:type="dxa"/>
            </w:tcMar>
            <w:vAlign w:val="bottom"/>
          </w:tcPr>
          <w:p w14:paraId="139A6196" w14:textId="2AC6E66A" w:rsidR="00905E44" w:rsidRPr="001C0FA2" w:rsidRDefault="00905E44">
            <w:pPr>
              <w:rPr>
                <w:sz w:val="18"/>
                <w:szCs w:val="18"/>
                <w:highlight w:val="yellow"/>
                <w:lang w:val="en-US"/>
              </w:rPr>
            </w:pPr>
            <w:r w:rsidRPr="00CE6E31">
              <w:rPr>
                <w:sz w:val="18"/>
                <w:szCs w:val="18"/>
                <w:lang w:val="en-US"/>
              </w:rPr>
              <w:t>ReLiS</w:t>
            </w:r>
          </w:p>
        </w:tc>
        <w:tc>
          <w:tcPr>
            <w:tcW w:w="12780" w:type="dxa"/>
            <w:gridSpan w:val="13"/>
            <w:tcBorders>
              <w:top w:val="nil"/>
              <w:left w:val="nil"/>
              <w:bottom w:val="single" w:sz="12" w:space="0" w:color="000000"/>
              <w:right w:val="nil"/>
            </w:tcBorders>
            <w:shd w:val="clear" w:color="auto" w:fill="auto"/>
            <w:tcMar>
              <w:top w:w="100" w:type="dxa"/>
              <w:left w:w="100" w:type="dxa"/>
              <w:bottom w:w="100" w:type="dxa"/>
              <w:right w:w="100" w:type="dxa"/>
            </w:tcMar>
          </w:tcPr>
          <w:p w14:paraId="13B2B6F3" w14:textId="35244753" w:rsidR="00905E44" w:rsidRPr="003E1B50" w:rsidRDefault="00CE6E31" w:rsidP="00CE6E31">
            <w:pPr>
              <w:widowControl w:val="0"/>
              <w:jc w:val="center"/>
              <w:rPr>
                <w:sz w:val="18"/>
                <w:szCs w:val="18"/>
                <w:lang w:val="en-US"/>
              </w:rPr>
            </w:pPr>
            <w:r>
              <w:rPr>
                <w:sz w:val="18"/>
                <w:szCs w:val="18"/>
                <w:lang w:val="en-US"/>
              </w:rPr>
              <w:t>NA</w:t>
            </w:r>
          </w:p>
        </w:tc>
      </w:tr>
    </w:tbl>
    <w:p w14:paraId="41B77334" w14:textId="542CBFC7" w:rsidR="000811A3" w:rsidRPr="002A1AEA" w:rsidRDefault="000811A3" w:rsidP="000811A3">
      <w:pPr>
        <w:tabs>
          <w:tab w:val="center" w:pos="6980"/>
        </w:tabs>
        <w:rPr>
          <w:sz w:val="20"/>
          <w:szCs w:val="20"/>
          <w:lang w:val="en-US"/>
        </w:rPr>
        <w:sectPr w:rsidR="000811A3" w:rsidRPr="002A1AEA">
          <w:pgSz w:w="16840" w:h="11900" w:orient="landscape"/>
          <w:pgMar w:top="1440" w:right="1440" w:bottom="1440" w:left="1440" w:header="708" w:footer="708" w:gutter="0"/>
          <w:pgNumType w:start="1"/>
          <w:cols w:space="720"/>
        </w:sectPr>
      </w:pPr>
      <w:r w:rsidRPr="002A1AEA">
        <w:rPr>
          <w:sz w:val="20"/>
          <w:szCs w:val="20"/>
          <w:lang w:val="en-US"/>
        </w:rPr>
        <w:t>Note: When a feature is labelled 0, it means that the authors did not find the specific function, which does not necessarily mean that the tool lacks this functio</w:t>
      </w:r>
      <w:r>
        <w:rPr>
          <w:sz w:val="20"/>
          <w:szCs w:val="20"/>
          <w:lang w:val="en-US"/>
        </w:rPr>
        <w:t>n</w:t>
      </w:r>
      <w:r w:rsidR="00CE6E31">
        <w:rPr>
          <w:sz w:val="20"/>
          <w:szCs w:val="20"/>
          <w:lang w:val="en-US"/>
        </w:rPr>
        <w:t>. ReLiS does not have privacy policy available online.</w:t>
      </w:r>
    </w:p>
    <w:p w14:paraId="0000024F" w14:textId="77777777" w:rsidR="006C1271" w:rsidRPr="003E1B50" w:rsidRDefault="003C27D9">
      <w:pPr>
        <w:shd w:val="clear" w:color="auto" w:fill="FFFFFF"/>
        <w:spacing w:line="480" w:lineRule="auto"/>
        <w:rPr>
          <w:b/>
          <w:lang w:val="en-US"/>
        </w:rPr>
      </w:pPr>
      <w:r w:rsidRPr="003E1B50">
        <w:rPr>
          <w:b/>
          <w:lang w:val="en-US"/>
        </w:rPr>
        <w:lastRenderedPageBreak/>
        <w:t>Figure 1</w:t>
      </w:r>
    </w:p>
    <w:p w14:paraId="00000252" w14:textId="7E42D4E0" w:rsidR="006C1271" w:rsidRPr="00FE50CA" w:rsidRDefault="003C27D9" w:rsidP="00FE50CA">
      <w:pPr>
        <w:shd w:val="clear" w:color="auto" w:fill="FFFFFF"/>
        <w:spacing w:line="480" w:lineRule="auto"/>
        <w:rPr>
          <w:i/>
          <w:lang w:val="en-US"/>
        </w:rPr>
      </w:pPr>
      <w:r w:rsidRPr="003E1B50">
        <w:rPr>
          <w:i/>
          <w:lang w:val="en-US"/>
        </w:rPr>
        <w:t>PRISMA Diagram</w:t>
      </w:r>
    </w:p>
    <w:p w14:paraId="00000253" w14:textId="4CFB3957" w:rsidR="006C1271" w:rsidRPr="003E1B50" w:rsidRDefault="00262C65">
      <w:pPr>
        <w:shd w:val="clear" w:color="auto" w:fill="FFFFFF"/>
        <w:rPr>
          <w:b/>
          <w:lang w:val="en-US"/>
        </w:rPr>
      </w:pPr>
      <w:r>
        <w:rPr>
          <w:b/>
          <w:noProof/>
          <w:lang w:val="en-US"/>
        </w:rPr>
        <w:drawing>
          <wp:inline distT="0" distB="0" distL="0" distR="0" wp14:anchorId="5CD3A482" wp14:editId="04F06F28">
            <wp:extent cx="4216594" cy="4519748"/>
            <wp:effectExtent l="0" t="0" r="0" b="190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56159" cy="4562157"/>
                    </a:xfrm>
                    <a:prstGeom prst="rect">
                      <a:avLst/>
                    </a:prstGeom>
                  </pic:spPr>
                </pic:pic>
              </a:graphicData>
            </a:graphic>
          </wp:inline>
        </w:drawing>
      </w:r>
    </w:p>
    <w:p w14:paraId="00000254" w14:textId="77777777" w:rsidR="006C1271" w:rsidRPr="003E1B50" w:rsidRDefault="003C27D9">
      <w:pPr>
        <w:rPr>
          <w:b/>
          <w:lang w:val="en-US"/>
        </w:rPr>
      </w:pPr>
      <w:r w:rsidRPr="003E1B50">
        <w:rPr>
          <w:lang w:val="en-US"/>
        </w:rPr>
        <w:br w:type="page"/>
      </w:r>
    </w:p>
    <w:p w14:paraId="00000255" w14:textId="77777777" w:rsidR="006C1271" w:rsidRPr="003E1B50" w:rsidRDefault="003C27D9">
      <w:pPr>
        <w:shd w:val="clear" w:color="auto" w:fill="FFFFFF"/>
        <w:spacing w:line="480" w:lineRule="auto"/>
        <w:rPr>
          <w:b/>
          <w:lang w:val="en-US"/>
        </w:rPr>
      </w:pPr>
      <w:r w:rsidRPr="003E1B50">
        <w:rPr>
          <w:b/>
          <w:lang w:val="en-US"/>
        </w:rPr>
        <w:lastRenderedPageBreak/>
        <w:t>Figure 2</w:t>
      </w:r>
    </w:p>
    <w:p w14:paraId="427D8C6F" w14:textId="1B0C3AA7" w:rsidR="00761A8B" w:rsidRDefault="003C27D9" w:rsidP="00761A8B">
      <w:pPr>
        <w:shd w:val="clear" w:color="auto" w:fill="FFFFFF"/>
        <w:spacing w:line="480" w:lineRule="auto"/>
        <w:rPr>
          <w:i/>
          <w:lang w:val="en-US"/>
        </w:rPr>
      </w:pPr>
      <w:r w:rsidRPr="003E1B50">
        <w:rPr>
          <w:i/>
          <w:lang w:val="en-US"/>
        </w:rPr>
        <w:t>Barplot for</w:t>
      </w:r>
      <w:r w:rsidR="00761A8B">
        <w:rPr>
          <w:i/>
          <w:lang w:val="en-US"/>
        </w:rPr>
        <w:t xml:space="preserve"> Citation Management Tool and</w:t>
      </w:r>
      <w:r w:rsidRPr="003E1B50">
        <w:rPr>
          <w:i/>
          <w:lang w:val="en-US"/>
        </w:rPr>
        <w:t xml:space="preserve"> Screening Tool Reporting Statu</w:t>
      </w:r>
      <w:r w:rsidR="00761A8B">
        <w:rPr>
          <w:i/>
          <w:lang w:val="en-US"/>
        </w:rPr>
        <w:t>s</w:t>
      </w:r>
    </w:p>
    <w:p w14:paraId="1EB69B43" w14:textId="77777777" w:rsidR="008C0541" w:rsidRDefault="00761A8B" w:rsidP="00761A8B">
      <w:pPr>
        <w:shd w:val="clear" w:color="auto" w:fill="FFFFFF"/>
        <w:spacing w:line="480" w:lineRule="auto"/>
        <w:rPr>
          <w:lang w:val="en-US"/>
        </w:rPr>
      </w:pPr>
      <w:r>
        <w:rPr>
          <w:noProof/>
          <w:lang w:val="en-US"/>
        </w:rPr>
        <w:drawing>
          <wp:inline distT="0" distB="0" distL="0" distR="0" wp14:anchorId="3D691A85" wp14:editId="06F8DE03">
            <wp:extent cx="5943600" cy="3657600"/>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3657600"/>
                    </a:xfrm>
                    <a:prstGeom prst="rect">
                      <a:avLst/>
                    </a:prstGeom>
                  </pic:spPr>
                </pic:pic>
              </a:graphicData>
            </a:graphic>
          </wp:inline>
        </w:drawing>
      </w:r>
    </w:p>
    <w:p w14:paraId="5E6F1CA0" w14:textId="38BA14EB" w:rsidR="008C0541" w:rsidRPr="00834B55" w:rsidRDefault="008C0541" w:rsidP="008C0541">
      <w:pPr>
        <w:shd w:val="clear" w:color="auto" w:fill="FFFFFF"/>
        <w:rPr>
          <w:lang w:val="en-US"/>
        </w:rPr>
      </w:pPr>
      <w:r w:rsidRPr="004C66CE">
        <w:rPr>
          <w:bCs/>
          <w:i/>
          <w:iCs/>
          <w:lang w:val="en-US"/>
        </w:rPr>
        <w:t>Note.</w:t>
      </w:r>
      <w:r>
        <w:rPr>
          <w:bCs/>
          <w:i/>
          <w:iCs/>
          <w:lang w:val="en-US"/>
        </w:rPr>
        <w:t xml:space="preserve"> </w:t>
      </w:r>
      <w:r>
        <w:rPr>
          <w:bCs/>
          <w:lang w:val="en-US"/>
        </w:rPr>
        <w:t xml:space="preserve">The R code used to generate this </w:t>
      </w:r>
      <w:r w:rsidR="00A80B09">
        <w:rPr>
          <w:bCs/>
          <w:lang w:val="en-US"/>
        </w:rPr>
        <w:t>figure</w:t>
      </w:r>
      <w:r>
        <w:rPr>
          <w:bCs/>
          <w:lang w:val="en-US"/>
        </w:rPr>
        <w:t xml:space="preserve"> is available on github: </w:t>
      </w:r>
      <w:hyperlink r:id="rId32" w:history="1">
        <w:r w:rsidRPr="00E84379">
          <w:rPr>
            <w:rStyle w:val="Hyperlink"/>
            <w:bCs/>
            <w:lang w:val="en-US"/>
          </w:rPr>
          <w:t>https://github.com/qiyangzh/Data-on-Choosing-the-right-tool-for-the-job-Screening-tools-for-systematic-reviews-in-education.git</w:t>
        </w:r>
      </w:hyperlink>
      <w:r>
        <w:rPr>
          <w:bCs/>
          <w:lang w:val="en-US"/>
        </w:rPr>
        <w:t xml:space="preserve"> </w:t>
      </w:r>
    </w:p>
    <w:p w14:paraId="00000259" w14:textId="31E7A520" w:rsidR="006C1271" w:rsidRPr="00761A8B" w:rsidRDefault="003C27D9" w:rsidP="00761A8B">
      <w:pPr>
        <w:shd w:val="clear" w:color="auto" w:fill="FFFFFF"/>
        <w:spacing w:line="480" w:lineRule="auto"/>
        <w:rPr>
          <w:i/>
          <w:lang w:val="en-US"/>
        </w:rPr>
      </w:pPr>
      <w:r w:rsidRPr="003E1B50">
        <w:rPr>
          <w:lang w:val="en-US"/>
        </w:rPr>
        <w:br w:type="page"/>
      </w:r>
    </w:p>
    <w:p w14:paraId="00000262" w14:textId="0FD1ABDE" w:rsidR="006C1271" w:rsidRDefault="003C27D9">
      <w:pPr>
        <w:shd w:val="clear" w:color="auto" w:fill="FFFFFF"/>
        <w:spacing w:line="480" w:lineRule="auto"/>
        <w:rPr>
          <w:b/>
          <w:lang w:val="en-US"/>
        </w:rPr>
      </w:pPr>
      <w:r w:rsidRPr="003E1B50">
        <w:rPr>
          <w:b/>
          <w:lang w:val="en-US"/>
        </w:rPr>
        <w:lastRenderedPageBreak/>
        <w:t xml:space="preserve">Figure </w:t>
      </w:r>
      <w:r w:rsidR="00761A8B">
        <w:rPr>
          <w:b/>
          <w:lang w:val="en-US"/>
        </w:rPr>
        <w:t>3</w:t>
      </w:r>
    </w:p>
    <w:p w14:paraId="79BB24AF" w14:textId="62753348" w:rsidR="00D3791D" w:rsidRPr="00D3791D" w:rsidRDefault="00D3791D">
      <w:pPr>
        <w:shd w:val="clear" w:color="auto" w:fill="FFFFFF"/>
        <w:spacing w:line="480" w:lineRule="auto"/>
        <w:rPr>
          <w:i/>
          <w:lang w:val="en-US"/>
        </w:rPr>
      </w:pPr>
      <w:r w:rsidRPr="003E1B50">
        <w:rPr>
          <w:i/>
          <w:lang w:val="en-US"/>
        </w:rPr>
        <w:t>Feature Analysis Score Ranking</w:t>
      </w:r>
    </w:p>
    <w:p w14:paraId="1B95D306" w14:textId="19B4C55F" w:rsidR="00D3791D" w:rsidRPr="003E1B50" w:rsidRDefault="00D3791D">
      <w:pPr>
        <w:shd w:val="clear" w:color="auto" w:fill="FFFFFF"/>
        <w:spacing w:line="480" w:lineRule="auto"/>
        <w:rPr>
          <w:b/>
          <w:lang w:val="en-US"/>
        </w:rPr>
      </w:pPr>
      <w:r>
        <w:rPr>
          <w:b/>
          <w:noProof/>
          <w:lang w:val="en-US"/>
        </w:rPr>
        <w:drawing>
          <wp:inline distT="0" distB="0" distL="0" distR="0" wp14:anchorId="47049BA9" wp14:editId="64C25D31">
            <wp:extent cx="7252855" cy="4491471"/>
            <wp:effectExtent l="0" t="0" r="0" b="444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7268242" cy="4501000"/>
                    </a:xfrm>
                    <a:prstGeom prst="rect">
                      <a:avLst/>
                    </a:prstGeom>
                  </pic:spPr>
                </pic:pic>
              </a:graphicData>
            </a:graphic>
          </wp:inline>
        </w:drawing>
      </w:r>
    </w:p>
    <w:p w14:paraId="3C725FDE" w14:textId="0F7E0A87" w:rsidR="00943EDE" w:rsidRPr="003E1B50" w:rsidRDefault="00943EDE">
      <w:pPr>
        <w:shd w:val="clear" w:color="auto" w:fill="FFFFFF"/>
        <w:spacing w:line="480" w:lineRule="auto"/>
        <w:rPr>
          <w:i/>
          <w:lang w:val="en-US"/>
        </w:rPr>
      </w:pPr>
    </w:p>
    <w:p w14:paraId="00000264" w14:textId="0F8310AF" w:rsidR="006C1271" w:rsidRPr="003E1B50" w:rsidRDefault="006C1271">
      <w:pPr>
        <w:shd w:val="clear" w:color="auto" w:fill="FFFFFF"/>
        <w:rPr>
          <w:b/>
          <w:lang w:val="en-US"/>
        </w:rPr>
      </w:pPr>
    </w:p>
    <w:p w14:paraId="00000265" w14:textId="77777777" w:rsidR="006C1271" w:rsidRPr="003E1B50" w:rsidRDefault="006C1271">
      <w:pPr>
        <w:shd w:val="clear" w:color="auto" w:fill="FFFFFF"/>
        <w:rPr>
          <w:b/>
          <w:lang w:val="en-US"/>
        </w:rPr>
      </w:pPr>
    </w:p>
    <w:p w14:paraId="00000267" w14:textId="762AB089" w:rsidR="006C1271" w:rsidRPr="003E1B50" w:rsidRDefault="003C27D9">
      <w:pPr>
        <w:shd w:val="clear" w:color="auto" w:fill="FFFFFF"/>
        <w:spacing w:line="480" w:lineRule="auto"/>
        <w:rPr>
          <w:b/>
          <w:lang w:val="en-US"/>
        </w:rPr>
      </w:pPr>
      <w:r w:rsidRPr="003E1B50">
        <w:rPr>
          <w:b/>
          <w:lang w:val="en-US"/>
        </w:rPr>
        <w:t xml:space="preserve">Figure </w:t>
      </w:r>
      <w:r w:rsidR="00761A8B">
        <w:rPr>
          <w:b/>
          <w:lang w:val="en-US"/>
        </w:rPr>
        <w:t>4</w:t>
      </w:r>
    </w:p>
    <w:p w14:paraId="39564E00" w14:textId="77777777" w:rsidR="008769B5" w:rsidRDefault="003C27D9">
      <w:pPr>
        <w:shd w:val="clear" w:color="auto" w:fill="FFFFFF"/>
        <w:spacing w:line="480" w:lineRule="auto"/>
        <w:rPr>
          <w:i/>
          <w:lang w:val="en-US"/>
        </w:rPr>
      </w:pPr>
      <w:r w:rsidRPr="003E1B50">
        <w:rPr>
          <w:i/>
          <w:lang w:val="en-US"/>
        </w:rPr>
        <w:t>Decision Tree</w:t>
      </w:r>
    </w:p>
    <w:p w14:paraId="00000268" w14:textId="39AEE68F" w:rsidR="006C1271" w:rsidRPr="003E1B50" w:rsidRDefault="000E7BEA">
      <w:pPr>
        <w:shd w:val="clear" w:color="auto" w:fill="FFFFFF"/>
        <w:spacing w:line="480" w:lineRule="auto"/>
        <w:rPr>
          <w:i/>
          <w:lang w:val="en-US"/>
        </w:rPr>
      </w:pPr>
      <w:r>
        <w:rPr>
          <w:i/>
          <w:noProof/>
          <w:lang w:val="en-US"/>
        </w:rPr>
        <w:drawing>
          <wp:inline distT="0" distB="0" distL="0" distR="0" wp14:anchorId="05CFC383" wp14:editId="312A695E">
            <wp:extent cx="6858000" cy="321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5">
                      <a:extLst>
                        <a:ext uri="{28A0092B-C50C-407E-A947-70E740481C1C}">
                          <a14:useLocalDpi xmlns:a14="http://schemas.microsoft.com/office/drawing/2010/main" val="0"/>
                        </a:ext>
                      </a:extLst>
                    </a:blip>
                    <a:stretch>
                      <a:fillRect/>
                    </a:stretch>
                  </pic:blipFill>
                  <pic:spPr>
                    <a:xfrm>
                      <a:off x="0" y="0"/>
                      <a:ext cx="6858000" cy="3213100"/>
                    </a:xfrm>
                    <a:prstGeom prst="rect">
                      <a:avLst/>
                    </a:prstGeom>
                  </pic:spPr>
                </pic:pic>
              </a:graphicData>
            </a:graphic>
          </wp:inline>
        </w:drawing>
      </w:r>
    </w:p>
    <w:p w14:paraId="00000269" w14:textId="3EFB25CD" w:rsidR="006C1271" w:rsidRDefault="006C1271">
      <w:pPr>
        <w:shd w:val="clear" w:color="auto" w:fill="FFFFFF"/>
        <w:rPr>
          <w:b/>
          <w:lang w:val="en-US"/>
        </w:rPr>
      </w:pPr>
    </w:p>
    <w:p w14:paraId="63183343" w14:textId="4EFAFB2F" w:rsidR="00CF5BA0" w:rsidRPr="00834B55" w:rsidRDefault="004C66CE">
      <w:pPr>
        <w:shd w:val="clear" w:color="auto" w:fill="FFFFFF"/>
        <w:rPr>
          <w:lang w:val="en-US"/>
        </w:rPr>
      </w:pPr>
      <w:r w:rsidRPr="004C66CE">
        <w:rPr>
          <w:bCs/>
          <w:i/>
          <w:iCs/>
          <w:lang w:val="en-US"/>
        </w:rPr>
        <w:t>Note.</w:t>
      </w:r>
      <w:r>
        <w:rPr>
          <w:bCs/>
          <w:i/>
          <w:iCs/>
          <w:lang w:val="en-US"/>
        </w:rPr>
        <w:t xml:space="preserve"> </w:t>
      </w:r>
      <w:r w:rsidR="008769B5">
        <w:rPr>
          <w:bCs/>
          <w:lang w:val="en-US"/>
        </w:rPr>
        <w:t xml:space="preserve">The R code used to generate this </w:t>
      </w:r>
      <w:r w:rsidR="001C7C2E">
        <w:rPr>
          <w:bCs/>
          <w:lang w:val="en-US"/>
        </w:rPr>
        <w:t>figure</w:t>
      </w:r>
      <w:r w:rsidR="008769B5">
        <w:rPr>
          <w:bCs/>
          <w:lang w:val="en-US"/>
        </w:rPr>
        <w:t xml:space="preserve"> is available on github: </w:t>
      </w:r>
      <w:hyperlink r:id="rId36" w:history="1">
        <w:r w:rsidR="008769B5" w:rsidRPr="00E84379">
          <w:rPr>
            <w:rStyle w:val="Hyperlink"/>
            <w:bCs/>
            <w:lang w:val="en-US"/>
          </w:rPr>
          <w:t>https://github.com/qiyangzh/Data-on-Choosing-the-right-tool-for-the-job-Screening-tools-for-systematic-reviews-in-education.git</w:t>
        </w:r>
      </w:hyperlink>
      <w:r w:rsidR="008769B5">
        <w:rPr>
          <w:bCs/>
          <w:lang w:val="en-US"/>
        </w:rPr>
        <w:t xml:space="preserve"> </w:t>
      </w:r>
    </w:p>
    <w:sectPr w:rsidR="00CF5BA0" w:rsidRPr="00834B55">
      <w:pgSz w:w="16840" w:h="1190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2CF3" w14:textId="77777777" w:rsidR="008A1325" w:rsidRDefault="008A1325">
      <w:r>
        <w:separator/>
      </w:r>
    </w:p>
  </w:endnote>
  <w:endnote w:type="continuationSeparator" w:id="0">
    <w:p w14:paraId="173FA229" w14:textId="77777777" w:rsidR="008A1325" w:rsidRDefault="008A1325">
      <w:r>
        <w:continuationSeparator/>
      </w:r>
    </w:p>
  </w:endnote>
  <w:endnote w:type="continuationNotice" w:id="1">
    <w:p w14:paraId="5A03509C" w14:textId="77777777" w:rsidR="008A1325" w:rsidRDefault="008A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4AE6" w14:textId="77777777" w:rsidR="006F51A1" w:rsidRDefault="006F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42FE" w14:textId="77777777" w:rsidR="008A1325" w:rsidRDefault="008A1325">
      <w:r>
        <w:separator/>
      </w:r>
    </w:p>
  </w:footnote>
  <w:footnote w:type="continuationSeparator" w:id="0">
    <w:p w14:paraId="7A761E55" w14:textId="77777777" w:rsidR="008A1325" w:rsidRDefault="008A1325">
      <w:r>
        <w:continuationSeparator/>
      </w:r>
    </w:p>
  </w:footnote>
  <w:footnote w:type="continuationNotice" w:id="1">
    <w:p w14:paraId="02E807F8" w14:textId="77777777" w:rsidR="008A1325" w:rsidRDefault="008A1325"/>
  </w:footnote>
  <w:footnote w:id="2">
    <w:p w14:paraId="0000026A" w14:textId="77777777" w:rsidR="006F51A1" w:rsidRDefault="006F51A1">
      <w:pPr>
        <w:rPr>
          <w:sz w:val="20"/>
          <w:szCs w:val="20"/>
        </w:rPr>
      </w:pPr>
      <w:r>
        <w:rPr>
          <w:rStyle w:val="FootnoteReference"/>
        </w:rPr>
        <w:footnoteRef/>
      </w:r>
      <w:r>
        <w:rPr>
          <w:sz w:val="20"/>
          <w:szCs w:val="20"/>
        </w:rPr>
        <w:t xml:space="preserve"> Coders refer to researchers who document the characteristics of each included study to foster a deeper understanding of the study quality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B" w14:textId="76DE1E81" w:rsidR="006F51A1" w:rsidRDefault="006F51A1">
    <w:pPr>
      <w:rPr>
        <w:color w:val="666666"/>
      </w:rPr>
    </w:pPr>
    <w:r>
      <w:rPr>
        <w:color w:val="666666"/>
      </w:rPr>
      <w:t>SCREENING TOOLS IN EDUCATIONAL RESEARCH</w:t>
    </w:r>
    <w:r>
      <w:rPr>
        <w:color w:val="666666"/>
      </w:rPr>
      <w:tab/>
    </w:r>
    <w:r>
      <w:rPr>
        <w:rFonts w:ascii="Arial" w:eastAsia="Arial" w:hAnsi="Arial" w:cs="Arial"/>
        <w:color w:val="666666"/>
        <w:sz w:val="22"/>
        <w:szCs w:val="22"/>
      </w:rPr>
      <w:tab/>
    </w:r>
    <w:r>
      <w:rPr>
        <w:rFonts w:ascii="Arial" w:eastAsia="Arial" w:hAnsi="Arial" w:cs="Arial"/>
        <w:color w:val="666666"/>
        <w:sz w:val="22"/>
        <w:szCs w:val="22"/>
      </w:rPr>
      <w:tab/>
    </w:r>
    <w:r>
      <w:rPr>
        <w:rFonts w:ascii="Arial" w:eastAsia="Arial" w:hAnsi="Arial" w:cs="Arial"/>
        <w:color w:val="666666"/>
        <w:sz w:val="22"/>
        <w:szCs w:val="22"/>
      </w:rPr>
      <w:tab/>
    </w:r>
    <w:r>
      <w:rPr>
        <w:rFonts w:ascii="Arial" w:eastAsia="Arial" w:hAnsi="Arial" w:cs="Arial"/>
        <w:color w:val="666666"/>
        <w:sz w:val="22"/>
        <w:szCs w:val="22"/>
      </w:rPr>
      <w:tab/>
    </w:r>
    <w:r>
      <w:rPr>
        <w:color w:val="666666"/>
      </w:rPr>
      <w:fldChar w:fldCharType="begin"/>
    </w:r>
    <w:r>
      <w:rPr>
        <w:color w:val="666666"/>
      </w:rPr>
      <w:instrText>PAGE</w:instrText>
    </w:r>
    <w:r>
      <w:rPr>
        <w:color w:val="666666"/>
      </w:rPr>
      <w:fldChar w:fldCharType="separate"/>
    </w:r>
    <w:r>
      <w:rPr>
        <w:noProof/>
        <w:color w:val="666666"/>
      </w:rPr>
      <w:t>8</w:t>
    </w:r>
    <w:r>
      <w:rPr>
        <w:color w:val="666666"/>
      </w:rPr>
      <w:fldChar w:fldCharType="end"/>
    </w:r>
  </w:p>
  <w:p w14:paraId="0000026C" w14:textId="77777777" w:rsidR="006F51A1" w:rsidRDefault="006F51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363EB"/>
    <w:multiLevelType w:val="hybridMultilevel"/>
    <w:tmpl w:val="9F6C7BE6"/>
    <w:lvl w:ilvl="0" w:tplc="FCB8AC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9F03178"/>
    <w:multiLevelType w:val="hybridMultilevel"/>
    <w:tmpl w:val="630C1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E2FA3"/>
    <w:multiLevelType w:val="hybridMultilevel"/>
    <w:tmpl w:val="CD583C6C"/>
    <w:lvl w:ilvl="0" w:tplc="3154D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E04288"/>
    <w:multiLevelType w:val="multilevel"/>
    <w:tmpl w:val="4970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646202">
    <w:abstractNumId w:val="0"/>
  </w:num>
  <w:num w:numId="2" w16cid:durableId="1063915320">
    <w:abstractNumId w:val="3"/>
  </w:num>
  <w:num w:numId="3" w16cid:durableId="107051156">
    <w:abstractNumId w:val="1"/>
  </w:num>
  <w:num w:numId="4" w16cid:durableId="348413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B935I382E673B396"/>
    <w:docVar w:name="paperpile-doc-name" w:val="Preprint_Screening_Tools_Review_2023.docx"/>
  </w:docVars>
  <w:rsids>
    <w:rsidRoot w:val="006C1271"/>
    <w:rsid w:val="00002890"/>
    <w:rsid w:val="00003B5A"/>
    <w:rsid w:val="000134D6"/>
    <w:rsid w:val="000145F4"/>
    <w:rsid w:val="0001562D"/>
    <w:rsid w:val="00015782"/>
    <w:rsid w:val="000158E0"/>
    <w:rsid w:val="0002004C"/>
    <w:rsid w:val="00036314"/>
    <w:rsid w:val="000364B6"/>
    <w:rsid w:val="000407DA"/>
    <w:rsid w:val="00041B36"/>
    <w:rsid w:val="000435C6"/>
    <w:rsid w:val="0004412F"/>
    <w:rsid w:val="000463CD"/>
    <w:rsid w:val="000469F8"/>
    <w:rsid w:val="00054124"/>
    <w:rsid w:val="00056F50"/>
    <w:rsid w:val="00067C16"/>
    <w:rsid w:val="0007174F"/>
    <w:rsid w:val="00073BEE"/>
    <w:rsid w:val="00074E81"/>
    <w:rsid w:val="000811A3"/>
    <w:rsid w:val="00081BA1"/>
    <w:rsid w:val="00082066"/>
    <w:rsid w:val="00087D4B"/>
    <w:rsid w:val="00097494"/>
    <w:rsid w:val="000A04B6"/>
    <w:rsid w:val="000A165E"/>
    <w:rsid w:val="000A182C"/>
    <w:rsid w:val="000A5334"/>
    <w:rsid w:val="000A637C"/>
    <w:rsid w:val="000A67F3"/>
    <w:rsid w:val="000B2AD4"/>
    <w:rsid w:val="000B56F3"/>
    <w:rsid w:val="000C326F"/>
    <w:rsid w:val="000C4BFB"/>
    <w:rsid w:val="000C4C50"/>
    <w:rsid w:val="000C501E"/>
    <w:rsid w:val="000C5A05"/>
    <w:rsid w:val="000C5EE5"/>
    <w:rsid w:val="000D3E58"/>
    <w:rsid w:val="000D43AD"/>
    <w:rsid w:val="000D4ED0"/>
    <w:rsid w:val="000D530F"/>
    <w:rsid w:val="000D6831"/>
    <w:rsid w:val="000E0E4D"/>
    <w:rsid w:val="000E0FD1"/>
    <w:rsid w:val="000E7BEA"/>
    <w:rsid w:val="000F015B"/>
    <w:rsid w:val="000F0434"/>
    <w:rsid w:val="000F3164"/>
    <w:rsid w:val="00100DEE"/>
    <w:rsid w:val="00103144"/>
    <w:rsid w:val="00107A47"/>
    <w:rsid w:val="001150C5"/>
    <w:rsid w:val="00122C32"/>
    <w:rsid w:val="0013619D"/>
    <w:rsid w:val="00137094"/>
    <w:rsid w:val="00137E0E"/>
    <w:rsid w:val="001414F1"/>
    <w:rsid w:val="0014170A"/>
    <w:rsid w:val="00141760"/>
    <w:rsid w:val="00141CBB"/>
    <w:rsid w:val="00143A9C"/>
    <w:rsid w:val="00144038"/>
    <w:rsid w:val="00146AF5"/>
    <w:rsid w:val="00164048"/>
    <w:rsid w:val="00167F10"/>
    <w:rsid w:val="001765AB"/>
    <w:rsid w:val="0017719D"/>
    <w:rsid w:val="001811EF"/>
    <w:rsid w:val="00185DC5"/>
    <w:rsid w:val="00191A4A"/>
    <w:rsid w:val="00192175"/>
    <w:rsid w:val="00193585"/>
    <w:rsid w:val="00196FF7"/>
    <w:rsid w:val="00197C88"/>
    <w:rsid w:val="00197D5D"/>
    <w:rsid w:val="001A0DB2"/>
    <w:rsid w:val="001A2E87"/>
    <w:rsid w:val="001A611E"/>
    <w:rsid w:val="001A68F8"/>
    <w:rsid w:val="001B17E1"/>
    <w:rsid w:val="001B3421"/>
    <w:rsid w:val="001B742D"/>
    <w:rsid w:val="001C0FA2"/>
    <w:rsid w:val="001C2198"/>
    <w:rsid w:val="001C398A"/>
    <w:rsid w:val="001C4303"/>
    <w:rsid w:val="001C5864"/>
    <w:rsid w:val="001C7BE7"/>
    <w:rsid w:val="001C7C2E"/>
    <w:rsid w:val="001D3864"/>
    <w:rsid w:val="001E1D48"/>
    <w:rsid w:val="001E2447"/>
    <w:rsid w:val="001F0972"/>
    <w:rsid w:val="001F17D2"/>
    <w:rsid w:val="001F1B84"/>
    <w:rsid w:val="001F6EC1"/>
    <w:rsid w:val="0020129E"/>
    <w:rsid w:val="002017D0"/>
    <w:rsid w:val="00202236"/>
    <w:rsid w:val="00202C2F"/>
    <w:rsid w:val="002033AC"/>
    <w:rsid w:val="0020498C"/>
    <w:rsid w:val="00204C08"/>
    <w:rsid w:val="00207652"/>
    <w:rsid w:val="00207A55"/>
    <w:rsid w:val="00207A92"/>
    <w:rsid w:val="002113A3"/>
    <w:rsid w:val="00215435"/>
    <w:rsid w:val="00217207"/>
    <w:rsid w:val="00217261"/>
    <w:rsid w:val="002204BA"/>
    <w:rsid w:val="002208AB"/>
    <w:rsid w:val="00234783"/>
    <w:rsid w:val="00234865"/>
    <w:rsid w:val="00242899"/>
    <w:rsid w:val="00253416"/>
    <w:rsid w:val="00255524"/>
    <w:rsid w:val="002562E1"/>
    <w:rsid w:val="00256B7C"/>
    <w:rsid w:val="00257382"/>
    <w:rsid w:val="0025769F"/>
    <w:rsid w:val="00262C65"/>
    <w:rsid w:val="00263760"/>
    <w:rsid w:val="00264167"/>
    <w:rsid w:val="00270F62"/>
    <w:rsid w:val="00272EE5"/>
    <w:rsid w:val="00280806"/>
    <w:rsid w:val="002815D7"/>
    <w:rsid w:val="00282419"/>
    <w:rsid w:val="0028256F"/>
    <w:rsid w:val="00287950"/>
    <w:rsid w:val="00293F1C"/>
    <w:rsid w:val="00296416"/>
    <w:rsid w:val="002A1AEA"/>
    <w:rsid w:val="002A2082"/>
    <w:rsid w:val="002A4742"/>
    <w:rsid w:val="002A6FA7"/>
    <w:rsid w:val="002B3688"/>
    <w:rsid w:val="002C0FD1"/>
    <w:rsid w:val="002C2F28"/>
    <w:rsid w:val="002C3CC0"/>
    <w:rsid w:val="002C5C91"/>
    <w:rsid w:val="002C67CB"/>
    <w:rsid w:val="002C700C"/>
    <w:rsid w:val="002D1AEA"/>
    <w:rsid w:val="002D1D06"/>
    <w:rsid w:val="002D7004"/>
    <w:rsid w:val="002E1AEE"/>
    <w:rsid w:val="002E4A40"/>
    <w:rsid w:val="002E5405"/>
    <w:rsid w:val="002F2E35"/>
    <w:rsid w:val="003007E6"/>
    <w:rsid w:val="00303DC8"/>
    <w:rsid w:val="00306CC3"/>
    <w:rsid w:val="003107F7"/>
    <w:rsid w:val="00310BE8"/>
    <w:rsid w:val="0031211F"/>
    <w:rsid w:val="00313C2E"/>
    <w:rsid w:val="00313E25"/>
    <w:rsid w:val="00317B27"/>
    <w:rsid w:val="0032062D"/>
    <w:rsid w:val="00322DFF"/>
    <w:rsid w:val="00322F06"/>
    <w:rsid w:val="00325701"/>
    <w:rsid w:val="003258FF"/>
    <w:rsid w:val="00332245"/>
    <w:rsid w:val="0034178F"/>
    <w:rsid w:val="003558CF"/>
    <w:rsid w:val="00362AE0"/>
    <w:rsid w:val="00371B59"/>
    <w:rsid w:val="003756B8"/>
    <w:rsid w:val="00382858"/>
    <w:rsid w:val="00386F55"/>
    <w:rsid w:val="0038740A"/>
    <w:rsid w:val="00387C73"/>
    <w:rsid w:val="00387EC2"/>
    <w:rsid w:val="003906FF"/>
    <w:rsid w:val="00390EF2"/>
    <w:rsid w:val="0039514D"/>
    <w:rsid w:val="00396C80"/>
    <w:rsid w:val="003A3ECC"/>
    <w:rsid w:val="003B4DD4"/>
    <w:rsid w:val="003C0934"/>
    <w:rsid w:val="003C103D"/>
    <w:rsid w:val="003C27D9"/>
    <w:rsid w:val="003D625A"/>
    <w:rsid w:val="003E1AD6"/>
    <w:rsid w:val="003E1B50"/>
    <w:rsid w:val="003E2572"/>
    <w:rsid w:val="003E6DFF"/>
    <w:rsid w:val="003F0473"/>
    <w:rsid w:val="003F0EFB"/>
    <w:rsid w:val="003F13EA"/>
    <w:rsid w:val="003F421F"/>
    <w:rsid w:val="0040051C"/>
    <w:rsid w:val="00403E33"/>
    <w:rsid w:val="00404AB2"/>
    <w:rsid w:val="00404F74"/>
    <w:rsid w:val="00405256"/>
    <w:rsid w:val="0041062E"/>
    <w:rsid w:val="0041363C"/>
    <w:rsid w:val="004167D4"/>
    <w:rsid w:val="00416E01"/>
    <w:rsid w:val="004170A7"/>
    <w:rsid w:val="00421E8D"/>
    <w:rsid w:val="00424742"/>
    <w:rsid w:val="00436CB1"/>
    <w:rsid w:val="00437CDD"/>
    <w:rsid w:val="004428D5"/>
    <w:rsid w:val="0044613E"/>
    <w:rsid w:val="00451F55"/>
    <w:rsid w:val="004526D3"/>
    <w:rsid w:val="004537B3"/>
    <w:rsid w:val="004600A6"/>
    <w:rsid w:val="00460924"/>
    <w:rsid w:val="004659C4"/>
    <w:rsid w:val="004709F1"/>
    <w:rsid w:val="00473C30"/>
    <w:rsid w:val="00473F6D"/>
    <w:rsid w:val="004805BC"/>
    <w:rsid w:val="00482842"/>
    <w:rsid w:val="00483CDE"/>
    <w:rsid w:val="0048675C"/>
    <w:rsid w:val="00486C79"/>
    <w:rsid w:val="00492A07"/>
    <w:rsid w:val="00497C0B"/>
    <w:rsid w:val="00497EE5"/>
    <w:rsid w:val="004A3C90"/>
    <w:rsid w:val="004A7FC5"/>
    <w:rsid w:val="004B0FA1"/>
    <w:rsid w:val="004B5E03"/>
    <w:rsid w:val="004C3F80"/>
    <w:rsid w:val="004C66CE"/>
    <w:rsid w:val="004D2637"/>
    <w:rsid w:val="004D5F0C"/>
    <w:rsid w:val="004D5F53"/>
    <w:rsid w:val="004E1398"/>
    <w:rsid w:val="004E14C0"/>
    <w:rsid w:val="004E1FE0"/>
    <w:rsid w:val="004E7A8C"/>
    <w:rsid w:val="004F485B"/>
    <w:rsid w:val="004F7EE6"/>
    <w:rsid w:val="00503554"/>
    <w:rsid w:val="00512878"/>
    <w:rsid w:val="005129CF"/>
    <w:rsid w:val="00521113"/>
    <w:rsid w:val="005236F1"/>
    <w:rsid w:val="00525399"/>
    <w:rsid w:val="00526338"/>
    <w:rsid w:val="00530CC4"/>
    <w:rsid w:val="005316B5"/>
    <w:rsid w:val="005349CF"/>
    <w:rsid w:val="00535AB8"/>
    <w:rsid w:val="00537003"/>
    <w:rsid w:val="00537157"/>
    <w:rsid w:val="0053745A"/>
    <w:rsid w:val="00537533"/>
    <w:rsid w:val="005442CA"/>
    <w:rsid w:val="0054782C"/>
    <w:rsid w:val="005520A6"/>
    <w:rsid w:val="00552998"/>
    <w:rsid w:val="005538D5"/>
    <w:rsid w:val="0056040B"/>
    <w:rsid w:val="00561D32"/>
    <w:rsid w:val="0057068B"/>
    <w:rsid w:val="0058225B"/>
    <w:rsid w:val="00582A7F"/>
    <w:rsid w:val="005867FE"/>
    <w:rsid w:val="00586AD4"/>
    <w:rsid w:val="00591140"/>
    <w:rsid w:val="005935C9"/>
    <w:rsid w:val="00595C88"/>
    <w:rsid w:val="00596EC6"/>
    <w:rsid w:val="005A1BB0"/>
    <w:rsid w:val="005A5C0D"/>
    <w:rsid w:val="005A7096"/>
    <w:rsid w:val="005A7BE4"/>
    <w:rsid w:val="005B28C2"/>
    <w:rsid w:val="005B410B"/>
    <w:rsid w:val="005B571B"/>
    <w:rsid w:val="005B7D55"/>
    <w:rsid w:val="005C1CCE"/>
    <w:rsid w:val="005C2616"/>
    <w:rsid w:val="005C3BD0"/>
    <w:rsid w:val="005C5F99"/>
    <w:rsid w:val="005D1CB2"/>
    <w:rsid w:val="005D332D"/>
    <w:rsid w:val="005D7F6F"/>
    <w:rsid w:val="005E0E00"/>
    <w:rsid w:val="005F5D15"/>
    <w:rsid w:val="005F7CAE"/>
    <w:rsid w:val="00601534"/>
    <w:rsid w:val="006115F1"/>
    <w:rsid w:val="00616DA0"/>
    <w:rsid w:val="00622066"/>
    <w:rsid w:val="00623532"/>
    <w:rsid w:val="0063193F"/>
    <w:rsid w:val="00635785"/>
    <w:rsid w:val="00637534"/>
    <w:rsid w:val="00640481"/>
    <w:rsid w:val="00650B89"/>
    <w:rsid w:val="00650DF2"/>
    <w:rsid w:val="0065160C"/>
    <w:rsid w:val="006566B5"/>
    <w:rsid w:val="006578FD"/>
    <w:rsid w:val="00660E69"/>
    <w:rsid w:val="006636BA"/>
    <w:rsid w:val="0067174C"/>
    <w:rsid w:val="00671A90"/>
    <w:rsid w:val="006728EB"/>
    <w:rsid w:val="00674CC0"/>
    <w:rsid w:val="0067549A"/>
    <w:rsid w:val="00676A19"/>
    <w:rsid w:val="006815F7"/>
    <w:rsid w:val="00681E91"/>
    <w:rsid w:val="00682CE4"/>
    <w:rsid w:val="00682D0E"/>
    <w:rsid w:val="0069225E"/>
    <w:rsid w:val="00692B01"/>
    <w:rsid w:val="0069760C"/>
    <w:rsid w:val="006A1126"/>
    <w:rsid w:val="006A1BD0"/>
    <w:rsid w:val="006A328F"/>
    <w:rsid w:val="006A510C"/>
    <w:rsid w:val="006A5D98"/>
    <w:rsid w:val="006A6B7D"/>
    <w:rsid w:val="006B2570"/>
    <w:rsid w:val="006B5A8E"/>
    <w:rsid w:val="006B5BE8"/>
    <w:rsid w:val="006B5CCA"/>
    <w:rsid w:val="006C1271"/>
    <w:rsid w:val="006C475E"/>
    <w:rsid w:val="006D37E9"/>
    <w:rsid w:val="006D425A"/>
    <w:rsid w:val="006D4C42"/>
    <w:rsid w:val="006D70AD"/>
    <w:rsid w:val="006E3775"/>
    <w:rsid w:val="006E5966"/>
    <w:rsid w:val="006F1D51"/>
    <w:rsid w:val="006F51A1"/>
    <w:rsid w:val="006F5E25"/>
    <w:rsid w:val="0070066C"/>
    <w:rsid w:val="007012D9"/>
    <w:rsid w:val="00707931"/>
    <w:rsid w:val="007131B5"/>
    <w:rsid w:val="00714001"/>
    <w:rsid w:val="00714FF3"/>
    <w:rsid w:val="00715D8B"/>
    <w:rsid w:val="00717A5F"/>
    <w:rsid w:val="00720A0B"/>
    <w:rsid w:val="007273B5"/>
    <w:rsid w:val="0073227A"/>
    <w:rsid w:val="00742184"/>
    <w:rsid w:val="007437BC"/>
    <w:rsid w:val="00747DF2"/>
    <w:rsid w:val="00750995"/>
    <w:rsid w:val="00752477"/>
    <w:rsid w:val="0075281B"/>
    <w:rsid w:val="00756D44"/>
    <w:rsid w:val="007601E1"/>
    <w:rsid w:val="00761082"/>
    <w:rsid w:val="00761A8B"/>
    <w:rsid w:val="00763108"/>
    <w:rsid w:val="00764317"/>
    <w:rsid w:val="00765BFB"/>
    <w:rsid w:val="00770B5D"/>
    <w:rsid w:val="00770C89"/>
    <w:rsid w:val="007728CA"/>
    <w:rsid w:val="00774834"/>
    <w:rsid w:val="0077679B"/>
    <w:rsid w:val="00780D1D"/>
    <w:rsid w:val="00782CAD"/>
    <w:rsid w:val="00784F21"/>
    <w:rsid w:val="007964E4"/>
    <w:rsid w:val="007A091C"/>
    <w:rsid w:val="007A13C1"/>
    <w:rsid w:val="007A23BC"/>
    <w:rsid w:val="007A6AA4"/>
    <w:rsid w:val="007A7398"/>
    <w:rsid w:val="007A7F1C"/>
    <w:rsid w:val="007B0A42"/>
    <w:rsid w:val="007B6C7E"/>
    <w:rsid w:val="007B6CAC"/>
    <w:rsid w:val="007C2BAE"/>
    <w:rsid w:val="007C5B74"/>
    <w:rsid w:val="007C788C"/>
    <w:rsid w:val="007D408A"/>
    <w:rsid w:val="007D75CC"/>
    <w:rsid w:val="007E3199"/>
    <w:rsid w:val="007E3245"/>
    <w:rsid w:val="007E4203"/>
    <w:rsid w:val="007F1757"/>
    <w:rsid w:val="007F22BA"/>
    <w:rsid w:val="007F633E"/>
    <w:rsid w:val="007F7778"/>
    <w:rsid w:val="0080001A"/>
    <w:rsid w:val="00802E20"/>
    <w:rsid w:val="00804846"/>
    <w:rsid w:val="00804B8C"/>
    <w:rsid w:val="00806CA8"/>
    <w:rsid w:val="008079B7"/>
    <w:rsid w:val="00810A11"/>
    <w:rsid w:val="00813F9C"/>
    <w:rsid w:val="008151D4"/>
    <w:rsid w:val="0081693E"/>
    <w:rsid w:val="008214F5"/>
    <w:rsid w:val="00824801"/>
    <w:rsid w:val="00824E62"/>
    <w:rsid w:val="00830BF3"/>
    <w:rsid w:val="008321A0"/>
    <w:rsid w:val="00834149"/>
    <w:rsid w:val="008345BA"/>
    <w:rsid w:val="00834B55"/>
    <w:rsid w:val="00840658"/>
    <w:rsid w:val="008424B6"/>
    <w:rsid w:val="008424BB"/>
    <w:rsid w:val="00850422"/>
    <w:rsid w:val="008520A5"/>
    <w:rsid w:val="00852759"/>
    <w:rsid w:val="00857BC1"/>
    <w:rsid w:val="00861AC7"/>
    <w:rsid w:val="008652E7"/>
    <w:rsid w:val="008671C8"/>
    <w:rsid w:val="008706D5"/>
    <w:rsid w:val="00873233"/>
    <w:rsid w:val="00873F68"/>
    <w:rsid w:val="008769B5"/>
    <w:rsid w:val="00887B5D"/>
    <w:rsid w:val="0089088F"/>
    <w:rsid w:val="008A0C49"/>
    <w:rsid w:val="008A1325"/>
    <w:rsid w:val="008A1C25"/>
    <w:rsid w:val="008A23A9"/>
    <w:rsid w:val="008A3001"/>
    <w:rsid w:val="008A5688"/>
    <w:rsid w:val="008A5AE1"/>
    <w:rsid w:val="008A7AF7"/>
    <w:rsid w:val="008B1582"/>
    <w:rsid w:val="008B1D1D"/>
    <w:rsid w:val="008B34ED"/>
    <w:rsid w:val="008B78E3"/>
    <w:rsid w:val="008C0541"/>
    <w:rsid w:val="008C0B89"/>
    <w:rsid w:val="008C2D77"/>
    <w:rsid w:val="008C4213"/>
    <w:rsid w:val="008C7CE7"/>
    <w:rsid w:val="008D2271"/>
    <w:rsid w:val="008D4B16"/>
    <w:rsid w:val="008E2891"/>
    <w:rsid w:val="008E7887"/>
    <w:rsid w:val="008F0FE1"/>
    <w:rsid w:val="008F1543"/>
    <w:rsid w:val="008F29CD"/>
    <w:rsid w:val="008F4273"/>
    <w:rsid w:val="008F5AC9"/>
    <w:rsid w:val="008F6853"/>
    <w:rsid w:val="008F6924"/>
    <w:rsid w:val="00902D88"/>
    <w:rsid w:val="00904694"/>
    <w:rsid w:val="009054A4"/>
    <w:rsid w:val="009056B4"/>
    <w:rsid w:val="00905948"/>
    <w:rsid w:val="00905E44"/>
    <w:rsid w:val="00906315"/>
    <w:rsid w:val="0090736F"/>
    <w:rsid w:val="00907CDB"/>
    <w:rsid w:val="00907D85"/>
    <w:rsid w:val="00912B7B"/>
    <w:rsid w:val="0091561A"/>
    <w:rsid w:val="00915F0F"/>
    <w:rsid w:val="00917E9C"/>
    <w:rsid w:val="00925C3C"/>
    <w:rsid w:val="00933960"/>
    <w:rsid w:val="00935FB8"/>
    <w:rsid w:val="00943EDE"/>
    <w:rsid w:val="00943FB7"/>
    <w:rsid w:val="00944609"/>
    <w:rsid w:val="0095418D"/>
    <w:rsid w:val="0095616E"/>
    <w:rsid w:val="00961256"/>
    <w:rsid w:val="00961960"/>
    <w:rsid w:val="00961F2B"/>
    <w:rsid w:val="00965898"/>
    <w:rsid w:val="00974C92"/>
    <w:rsid w:val="00976AED"/>
    <w:rsid w:val="00984AC6"/>
    <w:rsid w:val="00991746"/>
    <w:rsid w:val="00991A05"/>
    <w:rsid w:val="00992AAA"/>
    <w:rsid w:val="00995A17"/>
    <w:rsid w:val="00997144"/>
    <w:rsid w:val="009A5DC3"/>
    <w:rsid w:val="009A5DE0"/>
    <w:rsid w:val="009B44CE"/>
    <w:rsid w:val="009B467E"/>
    <w:rsid w:val="009C1BB7"/>
    <w:rsid w:val="009C3774"/>
    <w:rsid w:val="009C703D"/>
    <w:rsid w:val="009D2C80"/>
    <w:rsid w:val="009D4D8C"/>
    <w:rsid w:val="009E0199"/>
    <w:rsid w:val="009E384B"/>
    <w:rsid w:val="009E66AB"/>
    <w:rsid w:val="009F15A0"/>
    <w:rsid w:val="009F1894"/>
    <w:rsid w:val="009F1BEE"/>
    <w:rsid w:val="009F46C9"/>
    <w:rsid w:val="009F49C9"/>
    <w:rsid w:val="009F509A"/>
    <w:rsid w:val="009F68B0"/>
    <w:rsid w:val="00A0011B"/>
    <w:rsid w:val="00A007DE"/>
    <w:rsid w:val="00A02E5B"/>
    <w:rsid w:val="00A05604"/>
    <w:rsid w:val="00A0693C"/>
    <w:rsid w:val="00A11DFD"/>
    <w:rsid w:val="00A12D07"/>
    <w:rsid w:val="00A158A2"/>
    <w:rsid w:val="00A21826"/>
    <w:rsid w:val="00A24ED5"/>
    <w:rsid w:val="00A2594F"/>
    <w:rsid w:val="00A2748B"/>
    <w:rsid w:val="00A30364"/>
    <w:rsid w:val="00A34C28"/>
    <w:rsid w:val="00A36092"/>
    <w:rsid w:val="00A37BC2"/>
    <w:rsid w:val="00A411B1"/>
    <w:rsid w:val="00A414E1"/>
    <w:rsid w:val="00A45C5C"/>
    <w:rsid w:val="00A5176F"/>
    <w:rsid w:val="00A651B0"/>
    <w:rsid w:val="00A67D3B"/>
    <w:rsid w:val="00A70373"/>
    <w:rsid w:val="00A751F6"/>
    <w:rsid w:val="00A768BA"/>
    <w:rsid w:val="00A774E9"/>
    <w:rsid w:val="00A77542"/>
    <w:rsid w:val="00A80B09"/>
    <w:rsid w:val="00A81E5B"/>
    <w:rsid w:val="00A82555"/>
    <w:rsid w:val="00A849C6"/>
    <w:rsid w:val="00AA08DE"/>
    <w:rsid w:val="00AA4C0E"/>
    <w:rsid w:val="00AB0B6F"/>
    <w:rsid w:val="00AB25E2"/>
    <w:rsid w:val="00AD2394"/>
    <w:rsid w:val="00AD3E4A"/>
    <w:rsid w:val="00AD5716"/>
    <w:rsid w:val="00AE49B7"/>
    <w:rsid w:val="00AE5E16"/>
    <w:rsid w:val="00AF0A36"/>
    <w:rsid w:val="00AF1586"/>
    <w:rsid w:val="00B010A4"/>
    <w:rsid w:val="00B01100"/>
    <w:rsid w:val="00B046D9"/>
    <w:rsid w:val="00B051E5"/>
    <w:rsid w:val="00B07174"/>
    <w:rsid w:val="00B10118"/>
    <w:rsid w:val="00B10EFC"/>
    <w:rsid w:val="00B214C3"/>
    <w:rsid w:val="00B21699"/>
    <w:rsid w:val="00B22894"/>
    <w:rsid w:val="00B237D9"/>
    <w:rsid w:val="00B24C1C"/>
    <w:rsid w:val="00B26F10"/>
    <w:rsid w:val="00B31F78"/>
    <w:rsid w:val="00B35397"/>
    <w:rsid w:val="00B37713"/>
    <w:rsid w:val="00B37A27"/>
    <w:rsid w:val="00B40432"/>
    <w:rsid w:val="00B45970"/>
    <w:rsid w:val="00B46812"/>
    <w:rsid w:val="00B5148C"/>
    <w:rsid w:val="00B53DF4"/>
    <w:rsid w:val="00B61B02"/>
    <w:rsid w:val="00B631F3"/>
    <w:rsid w:val="00B64D9C"/>
    <w:rsid w:val="00B655EF"/>
    <w:rsid w:val="00B661CA"/>
    <w:rsid w:val="00B70B6F"/>
    <w:rsid w:val="00B7150A"/>
    <w:rsid w:val="00B721DF"/>
    <w:rsid w:val="00B72AD0"/>
    <w:rsid w:val="00B7729E"/>
    <w:rsid w:val="00B82AF5"/>
    <w:rsid w:val="00B82E70"/>
    <w:rsid w:val="00B857A4"/>
    <w:rsid w:val="00B86942"/>
    <w:rsid w:val="00B9021E"/>
    <w:rsid w:val="00B90624"/>
    <w:rsid w:val="00B926CA"/>
    <w:rsid w:val="00B94B79"/>
    <w:rsid w:val="00BA08BE"/>
    <w:rsid w:val="00BA18A3"/>
    <w:rsid w:val="00BA3FB6"/>
    <w:rsid w:val="00BA7089"/>
    <w:rsid w:val="00BA7C68"/>
    <w:rsid w:val="00BB103F"/>
    <w:rsid w:val="00BB74F9"/>
    <w:rsid w:val="00BB77D1"/>
    <w:rsid w:val="00BC238B"/>
    <w:rsid w:val="00BC2E9D"/>
    <w:rsid w:val="00BC2F0A"/>
    <w:rsid w:val="00BC50D5"/>
    <w:rsid w:val="00BC71F4"/>
    <w:rsid w:val="00BD4E7B"/>
    <w:rsid w:val="00BD6CB1"/>
    <w:rsid w:val="00BE2F02"/>
    <w:rsid w:val="00BE4905"/>
    <w:rsid w:val="00BE62A8"/>
    <w:rsid w:val="00BF175D"/>
    <w:rsid w:val="00BF4849"/>
    <w:rsid w:val="00BF4A12"/>
    <w:rsid w:val="00BF5B4F"/>
    <w:rsid w:val="00C019CB"/>
    <w:rsid w:val="00C04EBC"/>
    <w:rsid w:val="00C05956"/>
    <w:rsid w:val="00C06E07"/>
    <w:rsid w:val="00C1261F"/>
    <w:rsid w:val="00C145F4"/>
    <w:rsid w:val="00C17472"/>
    <w:rsid w:val="00C226B6"/>
    <w:rsid w:val="00C22ABA"/>
    <w:rsid w:val="00C22CEC"/>
    <w:rsid w:val="00C26A43"/>
    <w:rsid w:val="00C26A9A"/>
    <w:rsid w:val="00C352A1"/>
    <w:rsid w:val="00C377C5"/>
    <w:rsid w:val="00C37EF0"/>
    <w:rsid w:val="00C46D9E"/>
    <w:rsid w:val="00C50DF5"/>
    <w:rsid w:val="00C50ED5"/>
    <w:rsid w:val="00C53BD6"/>
    <w:rsid w:val="00C56DAE"/>
    <w:rsid w:val="00C645D8"/>
    <w:rsid w:val="00C70D4F"/>
    <w:rsid w:val="00C73FBD"/>
    <w:rsid w:val="00C81FB2"/>
    <w:rsid w:val="00C84907"/>
    <w:rsid w:val="00C86D87"/>
    <w:rsid w:val="00C95DBE"/>
    <w:rsid w:val="00CA0BA3"/>
    <w:rsid w:val="00CB1D32"/>
    <w:rsid w:val="00CB2B1C"/>
    <w:rsid w:val="00CB3068"/>
    <w:rsid w:val="00CB6693"/>
    <w:rsid w:val="00CC0F5E"/>
    <w:rsid w:val="00CC4132"/>
    <w:rsid w:val="00CD00B1"/>
    <w:rsid w:val="00CD0C6C"/>
    <w:rsid w:val="00CD3A47"/>
    <w:rsid w:val="00CD4FC1"/>
    <w:rsid w:val="00CD69BD"/>
    <w:rsid w:val="00CE58C1"/>
    <w:rsid w:val="00CE6E31"/>
    <w:rsid w:val="00CF57D4"/>
    <w:rsid w:val="00CF5BA0"/>
    <w:rsid w:val="00CF5D4E"/>
    <w:rsid w:val="00CF6BE9"/>
    <w:rsid w:val="00D01C8A"/>
    <w:rsid w:val="00D01D62"/>
    <w:rsid w:val="00D02C63"/>
    <w:rsid w:val="00D071C9"/>
    <w:rsid w:val="00D11192"/>
    <w:rsid w:val="00D13BC7"/>
    <w:rsid w:val="00D15C43"/>
    <w:rsid w:val="00D25D0E"/>
    <w:rsid w:val="00D2725D"/>
    <w:rsid w:val="00D31EB6"/>
    <w:rsid w:val="00D320F3"/>
    <w:rsid w:val="00D32142"/>
    <w:rsid w:val="00D35AFC"/>
    <w:rsid w:val="00D3791D"/>
    <w:rsid w:val="00D37B28"/>
    <w:rsid w:val="00D426FA"/>
    <w:rsid w:val="00D432EA"/>
    <w:rsid w:val="00D4791E"/>
    <w:rsid w:val="00D51171"/>
    <w:rsid w:val="00D53265"/>
    <w:rsid w:val="00D55E86"/>
    <w:rsid w:val="00D62B72"/>
    <w:rsid w:val="00D634C1"/>
    <w:rsid w:val="00D6383A"/>
    <w:rsid w:val="00D64687"/>
    <w:rsid w:val="00D661D3"/>
    <w:rsid w:val="00D70568"/>
    <w:rsid w:val="00D72BAE"/>
    <w:rsid w:val="00D73751"/>
    <w:rsid w:val="00D7587E"/>
    <w:rsid w:val="00D81685"/>
    <w:rsid w:val="00D84325"/>
    <w:rsid w:val="00D8508B"/>
    <w:rsid w:val="00D8521C"/>
    <w:rsid w:val="00D91A4E"/>
    <w:rsid w:val="00D976D7"/>
    <w:rsid w:val="00DA0AC0"/>
    <w:rsid w:val="00DA1F88"/>
    <w:rsid w:val="00DA639B"/>
    <w:rsid w:val="00DA6B85"/>
    <w:rsid w:val="00DA6EB0"/>
    <w:rsid w:val="00DB60D7"/>
    <w:rsid w:val="00DC7865"/>
    <w:rsid w:val="00DD1A19"/>
    <w:rsid w:val="00DD5AEB"/>
    <w:rsid w:val="00DD7639"/>
    <w:rsid w:val="00DE11C0"/>
    <w:rsid w:val="00DE349C"/>
    <w:rsid w:val="00DE5837"/>
    <w:rsid w:val="00DE5D5F"/>
    <w:rsid w:val="00DE6204"/>
    <w:rsid w:val="00DF12C7"/>
    <w:rsid w:val="00DF3528"/>
    <w:rsid w:val="00DF6D65"/>
    <w:rsid w:val="00E0506B"/>
    <w:rsid w:val="00E16D71"/>
    <w:rsid w:val="00E231D5"/>
    <w:rsid w:val="00E27059"/>
    <w:rsid w:val="00E347B3"/>
    <w:rsid w:val="00E37E39"/>
    <w:rsid w:val="00E54308"/>
    <w:rsid w:val="00E545A9"/>
    <w:rsid w:val="00E628B6"/>
    <w:rsid w:val="00E66DEE"/>
    <w:rsid w:val="00E67357"/>
    <w:rsid w:val="00E7098C"/>
    <w:rsid w:val="00E71F29"/>
    <w:rsid w:val="00E73A09"/>
    <w:rsid w:val="00E7409F"/>
    <w:rsid w:val="00E7576D"/>
    <w:rsid w:val="00E81A3C"/>
    <w:rsid w:val="00E8506A"/>
    <w:rsid w:val="00E91615"/>
    <w:rsid w:val="00E93252"/>
    <w:rsid w:val="00E9460D"/>
    <w:rsid w:val="00E94D6D"/>
    <w:rsid w:val="00E9689D"/>
    <w:rsid w:val="00E96C2A"/>
    <w:rsid w:val="00EA1796"/>
    <w:rsid w:val="00EA5327"/>
    <w:rsid w:val="00EB2B7D"/>
    <w:rsid w:val="00EB4F7F"/>
    <w:rsid w:val="00EB5E66"/>
    <w:rsid w:val="00EC6DE0"/>
    <w:rsid w:val="00EC7CBF"/>
    <w:rsid w:val="00ED0167"/>
    <w:rsid w:val="00ED0775"/>
    <w:rsid w:val="00ED1BBB"/>
    <w:rsid w:val="00ED4044"/>
    <w:rsid w:val="00EE1CEC"/>
    <w:rsid w:val="00EE657F"/>
    <w:rsid w:val="00EE7B5D"/>
    <w:rsid w:val="00EF120E"/>
    <w:rsid w:val="00EF3407"/>
    <w:rsid w:val="00F02A30"/>
    <w:rsid w:val="00F0337A"/>
    <w:rsid w:val="00F06A74"/>
    <w:rsid w:val="00F07E9C"/>
    <w:rsid w:val="00F12803"/>
    <w:rsid w:val="00F1339D"/>
    <w:rsid w:val="00F15F70"/>
    <w:rsid w:val="00F17E4F"/>
    <w:rsid w:val="00F219BF"/>
    <w:rsid w:val="00F21AEB"/>
    <w:rsid w:val="00F22504"/>
    <w:rsid w:val="00F23BD2"/>
    <w:rsid w:val="00F24C15"/>
    <w:rsid w:val="00F25C1E"/>
    <w:rsid w:val="00F27CB2"/>
    <w:rsid w:val="00F324AC"/>
    <w:rsid w:val="00F3395C"/>
    <w:rsid w:val="00F34820"/>
    <w:rsid w:val="00F55D6F"/>
    <w:rsid w:val="00F61E2B"/>
    <w:rsid w:val="00F63C57"/>
    <w:rsid w:val="00F702F0"/>
    <w:rsid w:val="00F70313"/>
    <w:rsid w:val="00F73831"/>
    <w:rsid w:val="00F74FAE"/>
    <w:rsid w:val="00F764C0"/>
    <w:rsid w:val="00F85A88"/>
    <w:rsid w:val="00F87B53"/>
    <w:rsid w:val="00F910DF"/>
    <w:rsid w:val="00F914D9"/>
    <w:rsid w:val="00FA4038"/>
    <w:rsid w:val="00FB0D97"/>
    <w:rsid w:val="00FB1C62"/>
    <w:rsid w:val="00FB3EE7"/>
    <w:rsid w:val="00FB642C"/>
    <w:rsid w:val="00FC04A2"/>
    <w:rsid w:val="00FD4D2E"/>
    <w:rsid w:val="00FD6899"/>
    <w:rsid w:val="00FE44D8"/>
    <w:rsid w:val="00FE50CA"/>
    <w:rsid w:val="00FE5640"/>
    <w:rsid w:val="00FE738D"/>
    <w:rsid w:val="00FF299F"/>
    <w:rsid w:val="00FF362F"/>
    <w:rsid w:val="00FF3866"/>
    <w:rsid w:val="00FF38F3"/>
    <w:rsid w:val="00FF4862"/>
    <w:rsid w:val="00FF617A"/>
    <w:rsid w:val="00FF6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0E7C"/>
  <w15:docId w15:val="{3DF51FC7-9A7A-45C4-80FF-E25FB2DC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B5"/>
  </w:style>
  <w:style w:type="paragraph" w:styleId="Heading1">
    <w:name w:val="heading 1"/>
    <w:basedOn w:val="Normal"/>
    <w:next w:val="Normal"/>
    <w:uiPriority w:val="9"/>
    <w:qFormat/>
    <w:pPr>
      <w:keepNext/>
      <w:keepLines/>
      <w:spacing w:before="240"/>
      <w:outlineLvl w:val="0"/>
    </w:pPr>
    <w:rPr>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F72B5"/>
    <w:pPr>
      <w:tabs>
        <w:tab w:val="center" w:pos="4680"/>
        <w:tab w:val="right" w:pos="9360"/>
      </w:tabs>
    </w:pPr>
  </w:style>
  <w:style w:type="character" w:customStyle="1" w:styleId="HeaderChar">
    <w:name w:val="Header Char"/>
    <w:basedOn w:val="DefaultParagraphFont"/>
    <w:link w:val="Header"/>
    <w:uiPriority w:val="99"/>
    <w:rsid w:val="007F72B5"/>
    <w:rPr>
      <w:rFonts w:ascii="Times New Roman" w:eastAsia="Times New Roman" w:hAnsi="Times New Roman" w:cs="Times New Roman"/>
    </w:rPr>
  </w:style>
  <w:style w:type="paragraph" w:styleId="Footer">
    <w:name w:val="footer"/>
    <w:basedOn w:val="Normal"/>
    <w:link w:val="FooterChar"/>
    <w:uiPriority w:val="99"/>
    <w:unhideWhenUsed/>
    <w:rsid w:val="007F72B5"/>
    <w:pPr>
      <w:tabs>
        <w:tab w:val="center" w:pos="4680"/>
        <w:tab w:val="right" w:pos="9360"/>
      </w:tabs>
    </w:pPr>
  </w:style>
  <w:style w:type="character" w:customStyle="1" w:styleId="FooterChar">
    <w:name w:val="Footer Char"/>
    <w:basedOn w:val="DefaultParagraphFont"/>
    <w:link w:val="Footer"/>
    <w:uiPriority w:val="99"/>
    <w:rsid w:val="007F72B5"/>
    <w:rPr>
      <w:rFonts w:ascii="Times New Roman" w:eastAsia="Times New Roman" w:hAnsi="Times New Roman" w:cs="Times New Roman"/>
    </w:rPr>
  </w:style>
  <w:style w:type="paragraph" w:styleId="NormalWeb">
    <w:name w:val="Normal (Web)"/>
    <w:basedOn w:val="Normal"/>
    <w:uiPriority w:val="99"/>
    <w:unhideWhenUsed/>
    <w:rsid w:val="00D6373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D63733"/>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63733"/>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9D480A"/>
    <w:pPr>
      <w:tabs>
        <w:tab w:val="left" w:pos="500"/>
      </w:tabs>
      <w:spacing w:line="480" w:lineRule="auto"/>
      <w:ind w:left="720" w:hanging="720"/>
    </w:pPr>
  </w:style>
  <w:style w:type="paragraph" w:styleId="ListParagraph">
    <w:name w:val="List Paragraph"/>
    <w:basedOn w:val="Normal"/>
    <w:uiPriority w:val="34"/>
    <w:qFormat/>
    <w:rsid w:val="00677946"/>
    <w:pPr>
      <w:ind w:left="720"/>
      <w:contextualSpacing/>
    </w:pPr>
  </w:style>
  <w:style w:type="paragraph" w:styleId="Revision">
    <w:name w:val="Revision"/>
    <w:hidden/>
    <w:uiPriority w:val="99"/>
    <w:semiHidden/>
    <w:rsid w:val="00DE3A27"/>
  </w:style>
  <w:style w:type="character" w:styleId="Hyperlink">
    <w:name w:val="Hyperlink"/>
    <w:basedOn w:val="DefaultParagraphFont"/>
    <w:uiPriority w:val="99"/>
    <w:unhideWhenUsed/>
    <w:rsid w:val="007C64ED"/>
    <w:rPr>
      <w:color w:val="0000FF" w:themeColor="hyperlink"/>
      <w:u w:val="single"/>
    </w:rPr>
  </w:style>
  <w:style w:type="character" w:customStyle="1" w:styleId="UnresolvedMention1">
    <w:name w:val="Unresolved Mention1"/>
    <w:basedOn w:val="DefaultParagraphFont"/>
    <w:uiPriority w:val="99"/>
    <w:semiHidden/>
    <w:unhideWhenUsed/>
    <w:rsid w:val="007C64ED"/>
    <w:rPr>
      <w:color w:val="605E5C"/>
      <w:shd w:val="clear" w:color="auto" w:fill="E1DFDD"/>
    </w:rPr>
  </w:style>
  <w:style w:type="character" w:styleId="FollowedHyperlink">
    <w:name w:val="FollowedHyperlink"/>
    <w:basedOn w:val="DefaultParagraphFont"/>
    <w:uiPriority w:val="99"/>
    <w:semiHidden/>
    <w:unhideWhenUsed/>
    <w:rsid w:val="007C64ED"/>
    <w:rPr>
      <w:color w:val="800080" w:themeColor="followedHyperlink"/>
      <w:u w:val="single"/>
    </w:rPr>
  </w:style>
  <w:style w:type="character" w:styleId="EndnoteReference">
    <w:name w:val="endnote reference"/>
    <w:basedOn w:val="DefaultParagraphFont"/>
    <w:uiPriority w:val="99"/>
    <w:semiHidden/>
    <w:unhideWhenUsed/>
    <w:rsid w:val="00401A68"/>
    <w:rPr>
      <w:vertAlign w:val="superscript"/>
    </w:rPr>
  </w:style>
  <w:style w:type="character" w:styleId="FootnoteReference">
    <w:name w:val="footnote reference"/>
    <w:basedOn w:val="DefaultParagraphFont"/>
    <w:uiPriority w:val="99"/>
    <w:semiHidden/>
    <w:unhideWhenUsed/>
    <w:rsid w:val="00401A68"/>
    <w:rPr>
      <w:vertAlign w:val="superscript"/>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2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D9"/>
    <w:rPr>
      <w:rFonts w:ascii="Segoe UI" w:hAnsi="Segoe UI" w:cs="Segoe UI"/>
      <w:sz w:val="18"/>
      <w:szCs w:val="18"/>
    </w:rPr>
  </w:style>
  <w:style w:type="table" w:styleId="TableGrid">
    <w:name w:val="Table Grid"/>
    <w:basedOn w:val="TableNormal"/>
    <w:uiPriority w:val="39"/>
    <w:rsid w:val="0058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6942"/>
    <w:rPr>
      <w:b/>
      <w:bCs/>
    </w:rPr>
  </w:style>
  <w:style w:type="character" w:styleId="UnresolvedMention">
    <w:name w:val="Unresolved Mention"/>
    <w:basedOn w:val="DefaultParagraphFont"/>
    <w:uiPriority w:val="99"/>
    <w:semiHidden/>
    <w:unhideWhenUsed/>
    <w:rsid w:val="00764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217">
      <w:bodyDiv w:val="1"/>
      <w:marLeft w:val="0"/>
      <w:marRight w:val="0"/>
      <w:marTop w:val="0"/>
      <w:marBottom w:val="0"/>
      <w:divBdr>
        <w:top w:val="none" w:sz="0" w:space="0" w:color="auto"/>
        <w:left w:val="none" w:sz="0" w:space="0" w:color="auto"/>
        <w:bottom w:val="none" w:sz="0" w:space="0" w:color="auto"/>
        <w:right w:val="none" w:sz="0" w:space="0" w:color="auto"/>
      </w:divBdr>
    </w:div>
    <w:div w:id="66733524">
      <w:bodyDiv w:val="1"/>
      <w:marLeft w:val="0"/>
      <w:marRight w:val="0"/>
      <w:marTop w:val="0"/>
      <w:marBottom w:val="0"/>
      <w:divBdr>
        <w:top w:val="none" w:sz="0" w:space="0" w:color="auto"/>
        <w:left w:val="none" w:sz="0" w:space="0" w:color="auto"/>
        <w:bottom w:val="none" w:sz="0" w:space="0" w:color="auto"/>
        <w:right w:val="none" w:sz="0" w:space="0" w:color="auto"/>
      </w:divBdr>
      <w:divsChild>
        <w:div w:id="254632470">
          <w:marLeft w:val="480"/>
          <w:marRight w:val="0"/>
          <w:marTop w:val="0"/>
          <w:marBottom w:val="0"/>
          <w:divBdr>
            <w:top w:val="none" w:sz="0" w:space="0" w:color="auto"/>
            <w:left w:val="none" w:sz="0" w:space="0" w:color="auto"/>
            <w:bottom w:val="none" w:sz="0" w:space="0" w:color="auto"/>
            <w:right w:val="none" w:sz="0" w:space="0" w:color="auto"/>
          </w:divBdr>
          <w:divsChild>
            <w:div w:id="10389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083">
      <w:bodyDiv w:val="1"/>
      <w:marLeft w:val="0"/>
      <w:marRight w:val="0"/>
      <w:marTop w:val="0"/>
      <w:marBottom w:val="0"/>
      <w:divBdr>
        <w:top w:val="none" w:sz="0" w:space="0" w:color="auto"/>
        <w:left w:val="none" w:sz="0" w:space="0" w:color="auto"/>
        <w:bottom w:val="none" w:sz="0" w:space="0" w:color="auto"/>
        <w:right w:val="none" w:sz="0" w:space="0" w:color="auto"/>
      </w:divBdr>
    </w:div>
    <w:div w:id="104430445">
      <w:bodyDiv w:val="1"/>
      <w:marLeft w:val="0"/>
      <w:marRight w:val="0"/>
      <w:marTop w:val="0"/>
      <w:marBottom w:val="0"/>
      <w:divBdr>
        <w:top w:val="none" w:sz="0" w:space="0" w:color="auto"/>
        <w:left w:val="none" w:sz="0" w:space="0" w:color="auto"/>
        <w:bottom w:val="none" w:sz="0" w:space="0" w:color="auto"/>
        <w:right w:val="none" w:sz="0" w:space="0" w:color="auto"/>
      </w:divBdr>
    </w:div>
    <w:div w:id="106437807">
      <w:bodyDiv w:val="1"/>
      <w:marLeft w:val="0"/>
      <w:marRight w:val="0"/>
      <w:marTop w:val="0"/>
      <w:marBottom w:val="0"/>
      <w:divBdr>
        <w:top w:val="none" w:sz="0" w:space="0" w:color="auto"/>
        <w:left w:val="none" w:sz="0" w:space="0" w:color="auto"/>
        <w:bottom w:val="none" w:sz="0" w:space="0" w:color="auto"/>
        <w:right w:val="none" w:sz="0" w:space="0" w:color="auto"/>
      </w:divBdr>
    </w:div>
    <w:div w:id="153571007">
      <w:bodyDiv w:val="1"/>
      <w:marLeft w:val="0"/>
      <w:marRight w:val="0"/>
      <w:marTop w:val="0"/>
      <w:marBottom w:val="0"/>
      <w:divBdr>
        <w:top w:val="none" w:sz="0" w:space="0" w:color="auto"/>
        <w:left w:val="none" w:sz="0" w:space="0" w:color="auto"/>
        <w:bottom w:val="none" w:sz="0" w:space="0" w:color="auto"/>
        <w:right w:val="none" w:sz="0" w:space="0" w:color="auto"/>
      </w:divBdr>
    </w:div>
    <w:div w:id="196740273">
      <w:bodyDiv w:val="1"/>
      <w:marLeft w:val="0"/>
      <w:marRight w:val="0"/>
      <w:marTop w:val="0"/>
      <w:marBottom w:val="0"/>
      <w:divBdr>
        <w:top w:val="none" w:sz="0" w:space="0" w:color="auto"/>
        <w:left w:val="none" w:sz="0" w:space="0" w:color="auto"/>
        <w:bottom w:val="none" w:sz="0" w:space="0" w:color="auto"/>
        <w:right w:val="none" w:sz="0" w:space="0" w:color="auto"/>
      </w:divBdr>
    </w:div>
    <w:div w:id="211305258">
      <w:bodyDiv w:val="1"/>
      <w:marLeft w:val="0"/>
      <w:marRight w:val="0"/>
      <w:marTop w:val="0"/>
      <w:marBottom w:val="0"/>
      <w:divBdr>
        <w:top w:val="none" w:sz="0" w:space="0" w:color="auto"/>
        <w:left w:val="none" w:sz="0" w:space="0" w:color="auto"/>
        <w:bottom w:val="none" w:sz="0" w:space="0" w:color="auto"/>
        <w:right w:val="none" w:sz="0" w:space="0" w:color="auto"/>
      </w:divBdr>
    </w:div>
    <w:div w:id="299268348">
      <w:bodyDiv w:val="1"/>
      <w:marLeft w:val="0"/>
      <w:marRight w:val="0"/>
      <w:marTop w:val="0"/>
      <w:marBottom w:val="0"/>
      <w:divBdr>
        <w:top w:val="none" w:sz="0" w:space="0" w:color="auto"/>
        <w:left w:val="none" w:sz="0" w:space="0" w:color="auto"/>
        <w:bottom w:val="none" w:sz="0" w:space="0" w:color="auto"/>
        <w:right w:val="none" w:sz="0" w:space="0" w:color="auto"/>
      </w:divBdr>
      <w:divsChild>
        <w:div w:id="1075586174">
          <w:marLeft w:val="480"/>
          <w:marRight w:val="0"/>
          <w:marTop w:val="0"/>
          <w:marBottom w:val="0"/>
          <w:divBdr>
            <w:top w:val="none" w:sz="0" w:space="0" w:color="auto"/>
            <w:left w:val="none" w:sz="0" w:space="0" w:color="auto"/>
            <w:bottom w:val="none" w:sz="0" w:space="0" w:color="auto"/>
            <w:right w:val="none" w:sz="0" w:space="0" w:color="auto"/>
          </w:divBdr>
          <w:divsChild>
            <w:div w:id="1658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3255">
      <w:bodyDiv w:val="1"/>
      <w:marLeft w:val="0"/>
      <w:marRight w:val="0"/>
      <w:marTop w:val="0"/>
      <w:marBottom w:val="0"/>
      <w:divBdr>
        <w:top w:val="none" w:sz="0" w:space="0" w:color="auto"/>
        <w:left w:val="none" w:sz="0" w:space="0" w:color="auto"/>
        <w:bottom w:val="none" w:sz="0" w:space="0" w:color="auto"/>
        <w:right w:val="none" w:sz="0" w:space="0" w:color="auto"/>
      </w:divBdr>
    </w:div>
    <w:div w:id="465053220">
      <w:bodyDiv w:val="1"/>
      <w:marLeft w:val="0"/>
      <w:marRight w:val="0"/>
      <w:marTop w:val="0"/>
      <w:marBottom w:val="0"/>
      <w:divBdr>
        <w:top w:val="none" w:sz="0" w:space="0" w:color="auto"/>
        <w:left w:val="none" w:sz="0" w:space="0" w:color="auto"/>
        <w:bottom w:val="none" w:sz="0" w:space="0" w:color="auto"/>
        <w:right w:val="none" w:sz="0" w:space="0" w:color="auto"/>
      </w:divBdr>
    </w:div>
    <w:div w:id="479928047">
      <w:bodyDiv w:val="1"/>
      <w:marLeft w:val="0"/>
      <w:marRight w:val="0"/>
      <w:marTop w:val="0"/>
      <w:marBottom w:val="0"/>
      <w:divBdr>
        <w:top w:val="none" w:sz="0" w:space="0" w:color="auto"/>
        <w:left w:val="none" w:sz="0" w:space="0" w:color="auto"/>
        <w:bottom w:val="none" w:sz="0" w:space="0" w:color="auto"/>
        <w:right w:val="none" w:sz="0" w:space="0" w:color="auto"/>
      </w:divBdr>
      <w:divsChild>
        <w:div w:id="216553692">
          <w:marLeft w:val="480"/>
          <w:marRight w:val="0"/>
          <w:marTop w:val="0"/>
          <w:marBottom w:val="0"/>
          <w:divBdr>
            <w:top w:val="none" w:sz="0" w:space="0" w:color="auto"/>
            <w:left w:val="none" w:sz="0" w:space="0" w:color="auto"/>
            <w:bottom w:val="none" w:sz="0" w:space="0" w:color="auto"/>
            <w:right w:val="none" w:sz="0" w:space="0" w:color="auto"/>
          </w:divBdr>
          <w:divsChild>
            <w:div w:id="12986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3773">
      <w:bodyDiv w:val="1"/>
      <w:marLeft w:val="0"/>
      <w:marRight w:val="0"/>
      <w:marTop w:val="0"/>
      <w:marBottom w:val="0"/>
      <w:divBdr>
        <w:top w:val="none" w:sz="0" w:space="0" w:color="auto"/>
        <w:left w:val="none" w:sz="0" w:space="0" w:color="auto"/>
        <w:bottom w:val="none" w:sz="0" w:space="0" w:color="auto"/>
        <w:right w:val="none" w:sz="0" w:space="0" w:color="auto"/>
      </w:divBdr>
    </w:div>
    <w:div w:id="534655229">
      <w:bodyDiv w:val="1"/>
      <w:marLeft w:val="0"/>
      <w:marRight w:val="0"/>
      <w:marTop w:val="0"/>
      <w:marBottom w:val="0"/>
      <w:divBdr>
        <w:top w:val="none" w:sz="0" w:space="0" w:color="auto"/>
        <w:left w:val="none" w:sz="0" w:space="0" w:color="auto"/>
        <w:bottom w:val="none" w:sz="0" w:space="0" w:color="auto"/>
        <w:right w:val="none" w:sz="0" w:space="0" w:color="auto"/>
      </w:divBdr>
      <w:divsChild>
        <w:div w:id="1445610301">
          <w:marLeft w:val="480"/>
          <w:marRight w:val="0"/>
          <w:marTop w:val="0"/>
          <w:marBottom w:val="0"/>
          <w:divBdr>
            <w:top w:val="none" w:sz="0" w:space="0" w:color="auto"/>
            <w:left w:val="none" w:sz="0" w:space="0" w:color="auto"/>
            <w:bottom w:val="none" w:sz="0" w:space="0" w:color="auto"/>
            <w:right w:val="none" w:sz="0" w:space="0" w:color="auto"/>
          </w:divBdr>
          <w:divsChild>
            <w:div w:id="2015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9122">
      <w:bodyDiv w:val="1"/>
      <w:marLeft w:val="0"/>
      <w:marRight w:val="0"/>
      <w:marTop w:val="0"/>
      <w:marBottom w:val="0"/>
      <w:divBdr>
        <w:top w:val="none" w:sz="0" w:space="0" w:color="auto"/>
        <w:left w:val="none" w:sz="0" w:space="0" w:color="auto"/>
        <w:bottom w:val="none" w:sz="0" w:space="0" w:color="auto"/>
        <w:right w:val="none" w:sz="0" w:space="0" w:color="auto"/>
      </w:divBdr>
      <w:divsChild>
        <w:div w:id="543836790">
          <w:marLeft w:val="480"/>
          <w:marRight w:val="0"/>
          <w:marTop w:val="0"/>
          <w:marBottom w:val="0"/>
          <w:divBdr>
            <w:top w:val="none" w:sz="0" w:space="0" w:color="auto"/>
            <w:left w:val="none" w:sz="0" w:space="0" w:color="auto"/>
            <w:bottom w:val="none" w:sz="0" w:space="0" w:color="auto"/>
            <w:right w:val="none" w:sz="0" w:space="0" w:color="auto"/>
          </w:divBdr>
          <w:divsChild>
            <w:div w:id="1489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0698">
      <w:bodyDiv w:val="1"/>
      <w:marLeft w:val="0"/>
      <w:marRight w:val="0"/>
      <w:marTop w:val="0"/>
      <w:marBottom w:val="0"/>
      <w:divBdr>
        <w:top w:val="none" w:sz="0" w:space="0" w:color="auto"/>
        <w:left w:val="none" w:sz="0" w:space="0" w:color="auto"/>
        <w:bottom w:val="none" w:sz="0" w:space="0" w:color="auto"/>
        <w:right w:val="none" w:sz="0" w:space="0" w:color="auto"/>
      </w:divBdr>
      <w:divsChild>
        <w:div w:id="1819760320">
          <w:marLeft w:val="480"/>
          <w:marRight w:val="0"/>
          <w:marTop w:val="0"/>
          <w:marBottom w:val="0"/>
          <w:divBdr>
            <w:top w:val="none" w:sz="0" w:space="0" w:color="auto"/>
            <w:left w:val="none" w:sz="0" w:space="0" w:color="auto"/>
            <w:bottom w:val="none" w:sz="0" w:space="0" w:color="auto"/>
            <w:right w:val="none" w:sz="0" w:space="0" w:color="auto"/>
          </w:divBdr>
          <w:divsChild>
            <w:div w:id="14076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8299">
      <w:bodyDiv w:val="1"/>
      <w:marLeft w:val="0"/>
      <w:marRight w:val="0"/>
      <w:marTop w:val="0"/>
      <w:marBottom w:val="0"/>
      <w:divBdr>
        <w:top w:val="none" w:sz="0" w:space="0" w:color="auto"/>
        <w:left w:val="none" w:sz="0" w:space="0" w:color="auto"/>
        <w:bottom w:val="none" w:sz="0" w:space="0" w:color="auto"/>
        <w:right w:val="none" w:sz="0" w:space="0" w:color="auto"/>
      </w:divBdr>
      <w:divsChild>
        <w:div w:id="807741717">
          <w:marLeft w:val="480"/>
          <w:marRight w:val="0"/>
          <w:marTop w:val="0"/>
          <w:marBottom w:val="0"/>
          <w:divBdr>
            <w:top w:val="none" w:sz="0" w:space="0" w:color="auto"/>
            <w:left w:val="none" w:sz="0" w:space="0" w:color="auto"/>
            <w:bottom w:val="none" w:sz="0" w:space="0" w:color="auto"/>
            <w:right w:val="none" w:sz="0" w:space="0" w:color="auto"/>
          </w:divBdr>
          <w:divsChild>
            <w:div w:id="387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4072">
      <w:bodyDiv w:val="1"/>
      <w:marLeft w:val="0"/>
      <w:marRight w:val="0"/>
      <w:marTop w:val="0"/>
      <w:marBottom w:val="0"/>
      <w:divBdr>
        <w:top w:val="none" w:sz="0" w:space="0" w:color="auto"/>
        <w:left w:val="none" w:sz="0" w:space="0" w:color="auto"/>
        <w:bottom w:val="none" w:sz="0" w:space="0" w:color="auto"/>
        <w:right w:val="none" w:sz="0" w:space="0" w:color="auto"/>
      </w:divBdr>
      <w:divsChild>
        <w:div w:id="1169446802">
          <w:marLeft w:val="480"/>
          <w:marRight w:val="0"/>
          <w:marTop w:val="0"/>
          <w:marBottom w:val="0"/>
          <w:divBdr>
            <w:top w:val="none" w:sz="0" w:space="0" w:color="auto"/>
            <w:left w:val="none" w:sz="0" w:space="0" w:color="auto"/>
            <w:bottom w:val="none" w:sz="0" w:space="0" w:color="auto"/>
            <w:right w:val="none" w:sz="0" w:space="0" w:color="auto"/>
          </w:divBdr>
          <w:divsChild>
            <w:div w:id="1787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6529">
      <w:bodyDiv w:val="1"/>
      <w:marLeft w:val="0"/>
      <w:marRight w:val="0"/>
      <w:marTop w:val="0"/>
      <w:marBottom w:val="0"/>
      <w:divBdr>
        <w:top w:val="none" w:sz="0" w:space="0" w:color="auto"/>
        <w:left w:val="none" w:sz="0" w:space="0" w:color="auto"/>
        <w:bottom w:val="none" w:sz="0" w:space="0" w:color="auto"/>
        <w:right w:val="none" w:sz="0" w:space="0" w:color="auto"/>
      </w:divBdr>
    </w:div>
    <w:div w:id="780537907">
      <w:bodyDiv w:val="1"/>
      <w:marLeft w:val="0"/>
      <w:marRight w:val="0"/>
      <w:marTop w:val="0"/>
      <w:marBottom w:val="0"/>
      <w:divBdr>
        <w:top w:val="none" w:sz="0" w:space="0" w:color="auto"/>
        <w:left w:val="none" w:sz="0" w:space="0" w:color="auto"/>
        <w:bottom w:val="none" w:sz="0" w:space="0" w:color="auto"/>
        <w:right w:val="none" w:sz="0" w:space="0" w:color="auto"/>
      </w:divBdr>
    </w:div>
    <w:div w:id="839084568">
      <w:bodyDiv w:val="1"/>
      <w:marLeft w:val="0"/>
      <w:marRight w:val="0"/>
      <w:marTop w:val="0"/>
      <w:marBottom w:val="0"/>
      <w:divBdr>
        <w:top w:val="none" w:sz="0" w:space="0" w:color="auto"/>
        <w:left w:val="none" w:sz="0" w:space="0" w:color="auto"/>
        <w:bottom w:val="none" w:sz="0" w:space="0" w:color="auto"/>
        <w:right w:val="none" w:sz="0" w:space="0" w:color="auto"/>
      </w:divBdr>
    </w:div>
    <w:div w:id="902375871">
      <w:bodyDiv w:val="1"/>
      <w:marLeft w:val="0"/>
      <w:marRight w:val="0"/>
      <w:marTop w:val="0"/>
      <w:marBottom w:val="0"/>
      <w:divBdr>
        <w:top w:val="none" w:sz="0" w:space="0" w:color="auto"/>
        <w:left w:val="none" w:sz="0" w:space="0" w:color="auto"/>
        <w:bottom w:val="none" w:sz="0" w:space="0" w:color="auto"/>
        <w:right w:val="none" w:sz="0" w:space="0" w:color="auto"/>
      </w:divBdr>
    </w:div>
    <w:div w:id="992832158">
      <w:bodyDiv w:val="1"/>
      <w:marLeft w:val="0"/>
      <w:marRight w:val="0"/>
      <w:marTop w:val="0"/>
      <w:marBottom w:val="0"/>
      <w:divBdr>
        <w:top w:val="none" w:sz="0" w:space="0" w:color="auto"/>
        <w:left w:val="none" w:sz="0" w:space="0" w:color="auto"/>
        <w:bottom w:val="none" w:sz="0" w:space="0" w:color="auto"/>
        <w:right w:val="none" w:sz="0" w:space="0" w:color="auto"/>
      </w:divBdr>
      <w:divsChild>
        <w:div w:id="1489708853">
          <w:marLeft w:val="480"/>
          <w:marRight w:val="0"/>
          <w:marTop w:val="0"/>
          <w:marBottom w:val="0"/>
          <w:divBdr>
            <w:top w:val="none" w:sz="0" w:space="0" w:color="auto"/>
            <w:left w:val="none" w:sz="0" w:space="0" w:color="auto"/>
            <w:bottom w:val="none" w:sz="0" w:space="0" w:color="auto"/>
            <w:right w:val="none" w:sz="0" w:space="0" w:color="auto"/>
          </w:divBdr>
          <w:divsChild>
            <w:div w:id="12973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8336">
      <w:bodyDiv w:val="1"/>
      <w:marLeft w:val="0"/>
      <w:marRight w:val="0"/>
      <w:marTop w:val="0"/>
      <w:marBottom w:val="0"/>
      <w:divBdr>
        <w:top w:val="none" w:sz="0" w:space="0" w:color="auto"/>
        <w:left w:val="none" w:sz="0" w:space="0" w:color="auto"/>
        <w:bottom w:val="none" w:sz="0" w:space="0" w:color="auto"/>
        <w:right w:val="none" w:sz="0" w:space="0" w:color="auto"/>
      </w:divBdr>
      <w:divsChild>
        <w:div w:id="1623804926">
          <w:marLeft w:val="0"/>
          <w:marRight w:val="0"/>
          <w:marTop w:val="0"/>
          <w:marBottom w:val="0"/>
          <w:divBdr>
            <w:top w:val="none" w:sz="0" w:space="0" w:color="auto"/>
            <w:left w:val="none" w:sz="0" w:space="0" w:color="auto"/>
            <w:bottom w:val="none" w:sz="0" w:space="0" w:color="auto"/>
            <w:right w:val="none" w:sz="0" w:space="0" w:color="auto"/>
          </w:divBdr>
        </w:div>
        <w:div w:id="2114012678">
          <w:marLeft w:val="0"/>
          <w:marRight w:val="0"/>
          <w:marTop w:val="0"/>
          <w:marBottom w:val="0"/>
          <w:divBdr>
            <w:top w:val="none" w:sz="0" w:space="0" w:color="auto"/>
            <w:left w:val="none" w:sz="0" w:space="0" w:color="auto"/>
            <w:bottom w:val="none" w:sz="0" w:space="0" w:color="auto"/>
            <w:right w:val="none" w:sz="0" w:space="0" w:color="auto"/>
          </w:divBdr>
        </w:div>
        <w:div w:id="28573935">
          <w:marLeft w:val="0"/>
          <w:marRight w:val="0"/>
          <w:marTop w:val="0"/>
          <w:marBottom w:val="0"/>
          <w:divBdr>
            <w:top w:val="none" w:sz="0" w:space="0" w:color="auto"/>
            <w:left w:val="none" w:sz="0" w:space="0" w:color="auto"/>
            <w:bottom w:val="none" w:sz="0" w:space="0" w:color="auto"/>
            <w:right w:val="none" w:sz="0" w:space="0" w:color="auto"/>
          </w:divBdr>
        </w:div>
        <w:div w:id="1606425805">
          <w:marLeft w:val="0"/>
          <w:marRight w:val="0"/>
          <w:marTop w:val="0"/>
          <w:marBottom w:val="0"/>
          <w:divBdr>
            <w:top w:val="none" w:sz="0" w:space="0" w:color="auto"/>
            <w:left w:val="none" w:sz="0" w:space="0" w:color="auto"/>
            <w:bottom w:val="none" w:sz="0" w:space="0" w:color="auto"/>
            <w:right w:val="none" w:sz="0" w:space="0" w:color="auto"/>
          </w:divBdr>
        </w:div>
        <w:div w:id="1738942734">
          <w:marLeft w:val="0"/>
          <w:marRight w:val="0"/>
          <w:marTop w:val="0"/>
          <w:marBottom w:val="0"/>
          <w:divBdr>
            <w:top w:val="none" w:sz="0" w:space="0" w:color="auto"/>
            <w:left w:val="none" w:sz="0" w:space="0" w:color="auto"/>
            <w:bottom w:val="none" w:sz="0" w:space="0" w:color="auto"/>
            <w:right w:val="none" w:sz="0" w:space="0" w:color="auto"/>
          </w:divBdr>
        </w:div>
        <w:div w:id="32656317">
          <w:marLeft w:val="0"/>
          <w:marRight w:val="0"/>
          <w:marTop w:val="0"/>
          <w:marBottom w:val="0"/>
          <w:divBdr>
            <w:top w:val="none" w:sz="0" w:space="0" w:color="auto"/>
            <w:left w:val="none" w:sz="0" w:space="0" w:color="auto"/>
            <w:bottom w:val="none" w:sz="0" w:space="0" w:color="auto"/>
            <w:right w:val="none" w:sz="0" w:space="0" w:color="auto"/>
          </w:divBdr>
        </w:div>
      </w:divsChild>
    </w:div>
    <w:div w:id="1051423682">
      <w:bodyDiv w:val="1"/>
      <w:marLeft w:val="0"/>
      <w:marRight w:val="0"/>
      <w:marTop w:val="0"/>
      <w:marBottom w:val="0"/>
      <w:divBdr>
        <w:top w:val="none" w:sz="0" w:space="0" w:color="auto"/>
        <w:left w:val="none" w:sz="0" w:space="0" w:color="auto"/>
        <w:bottom w:val="none" w:sz="0" w:space="0" w:color="auto"/>
        <w:right w:val="none" w:sz="0" w:space="0" w:color="auto"/>
      </w:divBdr>
    </w:div>
    <w:div w:id="1066106788">
      <w:bodyDiv w:val="1"/>
      <w:marLeft w:val="0"/>
      <w:marRight w:val="0"/>
      <w:marTop w:val="0"/>
      <w:marBottom w:val="0"/>
      <w:divBdr>
        <w:top w:val="none" w:sz="0" w:space="0" w:color="auto"/>
        <w:left w:val="none" w:sz="0" w:space="0" w:color="auto"/>
        <w:bottom w:val="none" w:sz="0" w:space="0" w:color="auto"/>
        <w:right w:val="none" w:sz="0" w:space="0" w:color="auto"/>
      </w:divBdr>
      <w:divsChild>
        <w:div w:id="755903499">
          <w:marLeft w:val="480"/>
          <w:marRight w:val="0"/>
          <w:marTop w:val="0"/>
          <w:marBottom w:val="0"/>
          <w:divBdr>
            <w:top w:val="none" w:sz="0" w:space="0" w:color="auto"/>
            <w:left w:val="none" w:sz="0" w:space="0" w:color="auto"/>
            <w:bottom w:val="none" w:sz="0" w:space="0" w:color="auto"/>
            <w:right w:val="none" w:sz="0" w:space="0" w:color="auto"/>
          </w:divBdr>
          <w:divsChild>
            <w:div w:id="12834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8064">
      <w:bodyDiv w:val="1"/>
      <w:marLeft w:val="0"/>
      <w:marRight w:val="0"/>
      <w:marTop w:val="0"/>
      <w:marBottom w:val="0"/>
      <w:divBdr>
        <w:top w:val="none" w:sz="0" w:space="0" w:color="auto"/>
        <w:left w:val="none" w:sz="0" w:space="0" w:color="auto"/>
        <w:bottom w:val="none" w:sz="0" w:space="0" w:color="auto"/>
        <w:right w:val="none" w:sz="0" w:space="0" w:color="auto"/>
      </w:divBdr>
    </w:div>
    <w:div w:id="1107576278">
      <w:bodyDiv w:val="1"/>
      <w:marLeft w:val="0"/>
      <w:marRight w:val="0"/>
      <w:marTop w:val="0"/>
      <w:marBottom w:val="0"/>
      <w:divBdr>
        <w:top w:val="none" w:sz="0" w:space="0" w:color="auto"/>
        <w:left w:val="none" w:sz="0" w:space="0" w:color="auto"/>
        <w:bottom w:val="none" w:sz="0" w:space="0" w:color="auto"/>
        <w:right w:val="none" w:sz="0" w:space="0" w:color="auto"/>
      </w:divBdr>
    </w:div>
    <w:div w:id="1137990089">
      <w:bodyDiv w:val="1"/>
      <w:marLeft w:val="0"/>
      <w:marRight w:val="0"/>
      <w:marTop w:val="0"/>
      <w:marBottom w:val="0"/>
      <w:divBdr>
        <w:top w:val="none" w:sz="0" w:space="0" w:color="auto"/>
        <w:left w:val="none" w:sz="0" w:space="0" w:color="auto"/>
        <w:bottom w:val="none" w:sz="0" w:space="0" w:color="auto"/>
        <w:right w:val="none" w:sz="0" w:space="0" w:color="auto"/>
      </w:divBdr>
    </w:div>
    <w:div w:id="1297645511">
      <w:bodyDiv w:val="1"/>
      <w:marLeft w:val="0"/>
      <w:marRight w:val="0"/>
      <w:marTop w:val="0"/>
      <w:marBottom w:val="0"/>
      <w:divBdr>
        <w:top w:val="none" w:sz="0" w:space="0" w:color="auto"/>
        <w:left w:val="none" w:sz="0" w:space="0" w:color="auto"/>
        <w:bottom w:val="none" w:sz="0" w:space="0" w:color="auto"/>
        <w:right w:val="none" w:sz="0" w:space="0" w:color="auto"/>
      </w:divBdr>
    </w:div>
    <w:div w:id="1318921396">
      <w:bodyDiv w:val="1"/>
      <w:marLeft w:val="0"/>
      <w:marRight w:val="0"/>
      <w:marTop w:val="0"/>
      <w:marBottom w:val="0"/>
      <w:divBdr>
        <w:top w:val="none" w:sz="0" w:space="0" w:color="auto"/>
        <w:left w:val="none" w:sz="0" w:space="0" w:color="auto"/>
        <w:bottom w:val="none" w:sz="0" w:space="0" w:color="auto"/>
        <w:right w:val="none" w:sz="0" w:space="0" w:color="auto"/>
      </w:divBdr>
      <w:divsChild>
        <w:div w:id="1736971137">
          <w:marLeft w:val="480"/>
          <w:marRight w:val="0"/>
          <w:marTop w:val="0"/>
          <w:marBottom w:val="0"/>
          <w:divBdr>
            <w:top w:val="none" w:sz="0" w:space="0" w:color="auto"/>
            <w:left w:val="none" w:sz="0" w:space="0" w:color="auto"/>
            <w:bottom w:val="none" w:sz="0" w:space="0" w:color="auto"/>
            <w:right w:val="none" w:sz="0" w:space="0" w:color="auto"/>
          </w:divBdr>
          <w:divsChild>
            <w:div w:id="11640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003">
      <w:bodyDiv w:val="1"/>
      <w:marLeft w:val="0"/>
      <w:marRight w:val="0"/>
      <w:marTop w:val="0"/>
      <w:marBottom w:val="0"/>
      <w:divBdr>
        <w:top w:val="none" w:sz="0" w:space="0" w:color="auto"/>
        <w:left w:val="none" w:sz="0" w:space="0" w:color="auto"/>
        <w:bottom w:val="none" w:sz="0" w:space="0" w:color="auto"/>
        <w:right w:val="none" w:sz="0" w:space="0" w:color="auto"/>
      </w:divBdr>
    </w:div>
    <w:div w:id="1371688358">
      <w:bodyDiv w:val="1"/>
      <w:marLeft w:val="0"/>
      <w:marRight w:val="0"/>
      <w:marTop w:val="0"/>
      <w:marBottom w:val="0"/>
      <w:divBdr>
        <w:top w:val="none" w:sz="0" w:space="0" w:color="auto"/>
        <w:left w:val="none" w:sz="0" w:space="0" w:color="auto"/>
        <w:bottom w:val="none" w:sz="0" w:space="0" w:color="auto"/>
        <w:right w:val="none" w:sz="0" w:space="0" w:color="auto"/>
      </w:divBdr>
      <w:divsChild>
        <w:div w:id="1784763687">
          <w:marLeft w:val="480"/>
          <w:marRight w:val="0"/>
          <w:marTop w:val="0"/>
          <w:marBottom w:val="0"/>
          <w:divBdr>
            <w:top w:val="none" w:sz="0" w:space="0" w:color="auto"/>
            <w:left w:val="none" w:sz="0" w:space="0" w:color="auto"/>
            <w:bottom w:val="none" w:sz="0" w:space="0" w:color="auto"/>
            <w:right w:val="none" w:sz="0" w:space="0" w:color="auto"/>
          </w:divBdr>
          <w:divsChild>
            <w:div w:id="1412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269">
      <w:bodyDiv w:val="1"/>
      <w:marLeft w:val="0"/>
      <w:marRight w:val="0"/>
      <w:marTop w:val="0"/>
      <w:marBottom w:val="0"/>
      <w:divBdr>
        <w:top w:val="none" w:sz="0" w:space="0" w:color="auto"/>
        <w:left w:val="none" w:sz="0" w:space="0" w:color="auto"/>
        <w:bottom w:val="none" w:sz="0" w:space="0" w:color="auto"/>
        <w:right w:val="none" w:sz="0" w:space="0" w:color="auto"/>
      </w:divBdr>
      <w:divsChild>
        <w:div w:id="319044814">
          <w:marLeft w:val="480"/>
          <w:marRight w:val="0"/>
          <w:marTop w:val="0"/>
          <w:marBottom w:val="0"/>
          <w:divBdr>
            <w:top w:val="none" w:sz="0" w:space="0" w:color="auto"/>
            <w:left w:val="none" w:sz="0" w:space="0" w:color="auto"/>
            <w:bottom w:val="none" w:sz="0" w:space="0" w:color="auto"/>
            <w:right w:val="none" w:sz="0" w:space="0" w:color="auto"/>
          </w:divBdr>
          <w:divsChild>
            <w:div w:id="13228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496">
      <w:bodyDiv w:val="1"/>
      <w:marLeft w:val="0"/>
      <w:marRight w:val="0"/>
      <w:marTop w:val="0"/>
      <w:marBottom w:val="0"/>
      <w:divBdr>
        <w:top w:val="none" w:sz="0" w:space="0" w:color="auto"/>
        <w:left w:val="none" w:sz="0" w:space="0" w:color="auto"/>
        <w:bottom w:val="none" w:sz="0" w:space="0" w:color="auto"/>
        <w:right w:val="none" w:sz="0" w:space="0" w:color="auto"/>
      </w:divBdr>
    </w:div>
    <w:div w:id="1484202718">
      <w:bodyDiv w:val="1"/>
      <w:marLeft w:val="0"/>
      <w:marRight w:val="0"/>
      <w:marTop w:val="0"/>
      <w:marBottom w:val="0"/>
      <w:divBdr>
        <w:top w:val="none" w:sz="0" w:space="0" w:color="auto"/>
        <w:left w:val="none" w:sz="0" w:space="0" w:color="auto"/>
        <w:bottom w:val="none" w:sz="0" w:space="0" w:color="auto"/>
        <w:right w:val="none" w:sz="0" w:space="0" w:color="auto"/>
      </w:divBdr>
      <w:divsChild>
        <w:div w:id="759258524">
          <w:marLeft w:val="480"/>
          <w:marRight w:val="0"/>
          <w:marTop w:val="0"/>
          <w:marBottom w:val="0"/>
          <w:divBdr>
            <w:top w:val="none" w:sz="0" w:space="0" w:color="auto"/>
            <w:left w:val="none" w:sz="0" w:space="0" w:color="auto"/>
            <w:bottom w:val="none" w:sz="0" w:space="0" w:color="auto"/>
            <w:right w:val="none" w:sz="0" w:space="0" w:color="auto"/>
          </w:divBdr>
          <w:divsChild>
            <w:div w:id="6240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8516">
      <w:bodyDiv w:val="1"/>
      <w:marLeft w:val="0"/>
      <w:marRight w:val="0"/>
      <w:marTop w:val="0"/>
      <w:marBottom w:val="0"/>
      <w:divBdr>
        <w:top w:val="none" w:sz="0" w:space="0" w:color="auto"/>
        <w:left w:val="none" w:sz="0" w:space="0" w:color="auto"/>
        <w:bottom w:val="none" w:sz="0" w:space="0" w:color="auto"/>
        <w:right w:val="none" w:sz="0" w:space="0" w:color="auto"/>
      </w:divBdr>
    </w:div>
    <w:div w:id="1506437229">
      <w:bodyDiv w:val="1"/>
      <w:marLeft w:val="0"/>
      <w:marRight w:val="0"/>
      <w:marTop w:val="0"/>
      <w:marBottom w:val="0"/>
      <w:divBdr>
        <w:top w:val="none" w:sz="0" w:space="0" w:color="auto"/>
        <w:left w:val="none" w:sz="0" w:space="0" w:color="auto"/>
        <w:bottom w:val="none" w:sz="0" w:space="0" w:color="auto"/>
        <w:right w:val="none" w:sz="0" w:space="0" w:color="auto"/>
      </w:divBdr>
    </w:div>
    <w:div w:id="1524318486">
      <w:bodyDiv w:val="1"/>
      <w:marLeft w:val="0"/>
      <w:marRight w:val="0"/>
      <w:marTop w:val="0"/>
      <w:marBottom w:val="0"/>
      <w:divBdr>
        <w:top w:val="none" w:sz="0" w:space="0" w:color="auto"/>
        <w:left w:val="none" w:sz="0" w:space="0" w:color="auto"/>
        <w:bottom w:val="none" w:sz="0" w:space="0" w:color="auto"/>
        <w:right w:val="none" w:sz="0" w:space="0" w:color="auto"/>
      </w:divBdr>
    </w:div>
    <w:div w:id="1554467530">
      <w:bodyDiv w:val="1"/>
      <w:marLeft w:val="0"/>
      <w:marRight w:val="0"/>
      <w:marTop w:val="0"/>
      <w:marBottom w:val="0"/>
      <w:divBdr>
        <w:top w:val="none" w:sz="0" w:space="0" w:color="auto"/>
        <w:left w:val="none" w:sz="0" w:space="0" w:color="auto"/>
        <w:bottom w:val="none" w:sz="0" w:space="0" w:color="auto"/>
        <w:right w:val="none" w:sz="0" w:space="0" w:color="auto"/>
      </w:divBdr>
      <w:divsChild>
        <w:div w:id="120926130">
          <w:marLeft w:val="480"/>
          <w:marRight w:val="0"/>
          <w:marTop w:val="0"/>
          <w:marBottom w:val="0"/>
          <w:divBdr>
            <w:top w:val="none" w:sz="0" w:space="0" w:color="auto"/>
            <w:left w:val="none" w:sz="0" w:space="0" w:color="auto"/>
            <w:bottom w:val="none" w:sz="0" w:space="0" w:color="auto"/>
            <w:right w:val="none" w:sz="0" w:space="0" w:color="auto"/>
          </w:divBdr>
          <w:divsChild>
            <w:div w:id="14931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3723">
      <w:bodyDiv w:val="1"/>
      <w:marLeft w:val="0"/>
      <w:marRight w:val="0"/>
      <w:marTop w:val="0"/>
      <w:marBottom w:val="0"/>
      <w:divBdr>
        <w:top w:val="none" w:sz="0" w:space="0" w:color="auto"/>
        <w:left w:val="none" w:sz="0" w:space="0" w:color="auto"/>
        <w:bottom w:val="none" w:sz="0" w:space="0" w:color="auto"/>
        <w:right w:val="none" w:sz="0" w:space="0" w:color="auto"/>
      </w:divBdr>
    </w:div>
    <w:div w:id="1558316779">
      <w:bodyDiv w:val="1"/>
      <w:marLeft w:val="0"/>
      <w:marRight w:val="0"/>
      <w:marTop w:val="0"/>
      <w:marBottom w:val="0"/>
      <w:divBdr>
        <w:top w:val="none" w:sz="0" w:space="0" w:color="auto"/>
        <w:left w:val="none" w:sz="0" w:space="0" w:color="auto"/>
        <w:bottom w:val="none" w:sz="0" w:space="0" w:color="auto"/>
        <w:right w:val="none" w:sz="0" w:space="0" w:color="auto"/>
      </w:divBdr>
    </w:div>
    <w:div w:id="1580167003">
      <w:bodyDiv w:val="1"/>
      <w:marLeft w:val="0"/>
      <w:marRight w:val="0"/>
      <w:marTop w:val="0"/>
      <w:marBottom w:val="0"/>
      <w:divBdr>
        <w:top w:val="none" w:sz="0" w:space="0" w:color="auto"/>
        <w:left w:val="none" w:sz="0" w:space="0" w:color="auto"/>
        <w:bottom w:val="none" w:sz="0" w:space="0" w:color="auto"/>
        <w:right w:val="none" w:sz="0" w:space="0" w:color="auto"/>
      </w:divBdr>
    </w:div>
    <w:div w:id="1583176521">
      <w:bodyDiv w:val="1"/>
      <w:marLeft w:val="0"/>
      <w:marRight w:val="0"/>
      <w:marTop w:val="0"/>
      <w:marBottom w:val="0"/>
      <w:divBdr>
        <w:top w:val="none" w:sz="0" w:space="0" w:color="auto"/>
        <w:left w:val="none" w:sz="0" w:space="0" w:color="auto"/>
        <w:bottom w:val="none" w:sz="0" w:space="0" w:color="auto"/>
        <w:right w:val="none" w:sz="0" w:space="0" w:color="auto"/>
      </w:divBdr>
    </w:div>
    <w:div w:id="1599218068">
      <w:bodyDiv w:val="1"/>
      <w:marLeft w:val="0"/>
      <w:marRight w:val="0"/>
      <w:marTop w:val="0"/>
      <w:marBottom w:val="0"/>
      <w:divBdr>
        <w:top w:val="none" w:sz="0" w:space="0" w:color="auto"/>
        <w:left w:val="none" w:sz="0" w:space="0" w:color="auto"/>
        <w:bottom w:val="none" w:sz="0" w:space="0" w:color="auto"/>
        <w:right w:val="none" w:sz="0" w:space="0" w:color="auto"/>
      </w:divBdr>
    </w:div>
    <w:div w:id="1604458404">
      <w:bodyDiv w:val="1"/>
      <w:marLeft w:val="0"/>
      <w:marRight w:val="0"/>
      <w:marTop w:val="0"/>
      <w:marBottom w:val="0"/>
      <w:divBdr>
        <w:top w:val="none" w:sz="0" w:space="0" w:color="auto"/>
        <w:left w:val="none" w:sz="0" w:space="0" w:color="auto"/>
        <w:bottom w:val="none" w:sz="0" w:space="0" w:color="auto"/>
        <w:right w:val="none" w:sz="0" w:space="0" w:color="auto"/>
      </w:divBdr>
      <w:divsChild>
        <w:div w:id="1380863761">
          <w:marLeft w:val="480"/>
          <w:marRight w:val="0"/>
          <w:marTop w:val="0"/>
          <w:marBottom w:val="0"/>
          <w:divBdr>
            <w:top w:val="none" w:sz="0" w:space="0" w:color="auto"/>
            <w:left w:val="none" w:sz="0" w:space="0" w:color="auto"/>
            <w:bottom w:val="none" w:sz="0" w:space="0" w:color="auto"/>
            <w:right w:val="none" w:sz="0" w:space="0" w:color="auto"/>
          </w:divBdr>
          <w:divsChild>
            <w:div w:id="323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6635">
      <w:bodyDiv w:val="1"/>
      <w:marLeft w:val="0"/>
      <w:marRight w:val="0"/>
      <w:marTop w:val="0"/>
      <w:marBottom w:val="0"/>
      <w:divBdr>
        <w:top w:val="none" w:sz="0" w:space="0" w:color="auto"/>
        <w:left w:val="none" w:sz="0" w:space="0" w:color="auto"/>
        <w:bottom w:val="none" w:sz="0" w:space="0" w:color="auto"/>
        <w:right w:val="none" w:sz="0" w:space="0" w:color="auto"/>
      </w:divBdr>
      <w:divsChild>
        <w:div w:id="41294532">
          <w:marLeft w:val="480"/>
          <w:marRight w:val="0"/>
          <w:marTop w:val="0"/>
          <w:marBottom w:val="0"/>
          <w:divBdr>
            <w:top w:val="none" w:sz="0" w:space="0" w:color="auto"/>
            <w:left w:val="none" w:sz="0" w:space="0" w:color="auto"/>
            <w:bottom w:val="none" w:sz="0" w:space="0" w:color="auto"/>
            <w:right w:val="none" w:sz="0" w:space="0" w:color="auto"/>
          </w:divBdr>
          <w:divsChild>
            <w:div w:id="528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5086">
      <w:bodyDiv w:val="1"/>
      <w:marLeft w:val="0"/>
      <w:marRight w:val="0"/>
      <w:marTop w:val="0"/>
      <w:marBottom w:val="0"/>
      <w:divBdr>
        <w:top w:val="none" w:sz="0" w:space="0" w:color="auto"/>
        <w:left w:val="none" w:sz="0" w:space="0" w:color="auto"/>
        <w:bottom w:val="none" w:sz="0" w:space="0" w:color="auto"/>
        <w:right w:val="none" w:sz="0" w:space="0" w:color="auto"/>
      </w:divBdr>
    </w:div>
    <w:div w:id="1687291481">
      <w:bodyDiv w:val="1"/>
      <w:marLeft w:val="0"/>
      <w:marRight w:val="0"/>
      <w:marTop w:val="0"/>
      <w:marBottom w:val="0"/>
      <w:divBdr>
        <w:top w:val="none" w:sz="0" w:space="0" w:color="auto"/>
        <w:left w:val="none" w:sz="0" w:space="0" w:color="auto"/>
        <w:bottom w:val="none" w:sz="0" w:space="0" w:color="auto"/>
        <w:right w:val="none" w:sz="0" w:space="0" w:color="auto"/>
      </w:divBdr>
    </w:div>
    <w:div w:id="1816599943">
      <w:bodyDiv w:val="1"/>
      <w:marLeft w:val="0"/>
      <w:marRight w:val="0"/>
      <w:marTop w:val="0"/>
      <w:marBottom w:val="0"/>
      <w:divBdr>
        <w:top w:val="none" w:sz="0" w:space="0" w:color="auto"/>
        <w:left w:val="none" w:sz="0" w:space="0" w:color="auto"/>
        <w:bottom w:val="none" w:sz="0" w:space="0" w:color="auto"/>
        <w:right w:val="none" w:sz="0" w:space="0" w:color="auto"/>
      </w:divBdr>
    </w:div>
    <w:div w:id="18563073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987">
          <w:marLeft w:val="480"/>
          <w:marRight w:val="0"/>
          <w:marTop w:val="0"/>
          <w:marBottom w:val="0"/>
          <w:divBdr>
            <w:top w:val="none" w:sz="0" w:space="0" w:color="auto"/>
            <w:left w:val="none" w:sz="0" w:space="0" w:color="auto"/>
            <w:bottom w:val="none" w:sz="0" w:space="0" w:color="auto"/>
            <w:right w:val="none" w:sz="0" w:space="0" w:color="auto"/>
          </w:divBdr>
          <w:divsChild>
            <w:div w:id="19252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0793">
      <w:bodyDiv w:val="1"/>
      <w:marLeft w:val="0"/>
      <w:marRight w:val="0"/>
      <w:marTop w:val="0"/>
      <w:marBottom w:val="0"/>
      <w:divBdr>
        <w:top w:val="none" w:sz="0" w:space="0" w:color="auto"/>
        <w:left w:val="none" w:sz="0" w:space="0" w:color="auto"/>
        <w:bottom w:val="none" w:sz="0" w:space="0" w:color="auto"/>
        <w:right w:val="none" w:sz="0" w:space="0" w:color="auto"/>
      </w:divBdr>
    </w:div>
    <w:div w:id="1879706908">
      <w:bodyDiv w:val="1"/>
      <w:marLeft w:val="0"/>
      <w:marRight w:val="0"/>
      <w:marTop w:val="0"/>
      <w:marBottom w:val="0"/>
      <w:divBdr>
        <w:top w:val="none" w:sz="0" w:space="0" w:color="auto"/>
        <w:left w:val="none" w:sz="0" w:space="0" w:color="auto"/>
        <w:bottom w:val="none" w:sz="0" w:space="0" w:color="auto"/>
        <w:right w:val="none" w:sz="0" w:space="0" w:color="auto"/>
      </w:divBdr>
    </w:div>
    <w:div w:id="1908569576">
      <w:bodyDiv w:val="1"/>
      <w:marLeft w:val="0"/>
      <w:marRight w:val="0"/>
      <w:marTop w:val="0"/>
      <w:marBottom w:val="0"/>
      <w:divBdr>
        <w:top w:val="none" w:sz="0" w:space="0" w:color="auto"/>
        <w:left w:val="none" w:sz="0" w:space="0" w:color="auto"/>
        <w:bottom w:val="none" w:sz="0" w:space="0" w:color="auto"/>
        <w:right w:val="none" w:sz="0" w:space="0" w:color="auto"/>
      </w:divBdr>
    </w:div>
    <w:div w:id="1917127335">
      <w:bodyDiv w:val="1"/>
      <w:marLeft w:val="0"/>
      <w:marRight w:val="0"/>
      <w:marTop w:val="0"/>
      <w:marBottom w:val="0"/>
      <w:divBdr>
        <w:top w:val="none" w:sz="0" w:space="0" w:color="auto"/>
        <w:left w:val="none" w:sz="0" w:space="0" w:color="auto"/>
        <w:bottom w:val="none" w:sz="0" w:space="0" w:color="auto"/>
        <w:right w:val="none" w:sz="0" w:space="0" w:color="auto"/>
      </w:divBdr>
      <w:divsChild>
        <w:div w:id="160893589">
          <w:marLeft w:val="480"/>
          <w:marRight w:val="0"/>
          <w:marTop w:val="0"/>
          <w:marBottom w:val="0"/>
          <w:divBdr>
            <w:top w:val="none" w:sz="0" w:space="0" w:color="auto"/>
            <w:left w:val="none" w:sz="0" w:space="0" w:color="auto"/>
            <w:bottom w:val="none" w:sz="0" w:space="0" w:color="auto"/>
            <w:right w:val="none" w:sz="0" w:space="0" w:color="auto"/>
          </w:divBdr>
          <w:divsChild>
            <w:div w:id="5920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8253">
      <w:bodyDiv w:val="1"/>
      <w:marLeft w:val="0"/>
      <w:marRight w:val="0"/>
      <w:marTop w:val="0"/>
      <w:marBottom w:val="0"/>
      <w:divBdr>
        <w:top w:val="none" w:sz="0" w:space="0" w:color="auto"/>
        <w:left w:val="none" w:sz="0" w:space="0" w:color="auto"/>
        <w:bottom w:val="none" w:sz="0" w:space="0" w:color="auto"/>
        <w:right w:val="none" w:sz="0" w:space="0" w:color="auto"/>
      </w:divBdr>
      <w:divsChild>
        <w:div w:id="861825681">
          <w:marLeft w:val="480"/>
          <w:marRight w:val="0"/>
          <w:marTop w:val="0"/>
          <w:marBottom w:val="0"/>
          <w:divBdr>
            <w:top w:val="none" w:sz="0" w:space="0" w:color="auto"/>
            <w:left w:val="none" w:sz="0" w:space="0" w:color="auto"/>
            <w:bottom w:val="none" w:sz="0" w:space="0" w:color="auto"/>
            <w:right w:val="none" w:sz="0" w:space="0" w:color="auto"/>
          </w:divBdr>
          <w:divsChild>
            <w:div w:id="7628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6266">
      <w:bodyDiv w:val="1"/>
      <w:marLeft w:val="0"/>
      <w:marRight w:val="0"/>
      <w:marTop w:val="0"/>
      <w:marBottom w:val="0"/>
      <w:divBdr>
        <w:top w:val="none" w:sz="0" w:space="0" w:color="auto"/>
        <w:left w:val="none" w:sz="0" w:space="0" w:color="auto"/>
        <w:bottom w:val="none" w:sz="0" w:space="0" w:color="auto"/>
        <w:right w:val="none" w:sz="0" w:space="0" w:color="auto"/>
      </w:divBdr>
    </w:div>
    <w:div w:id="2025471821">
      <w:bodyDiv w:val="1"/>
      <w:marLeft w:val="0"/>
      <w:marRight w:val="0"/>
      <w:marTop w:val="0"/>
      <w:marBottom w:val="0"/>
      <w:divBdr>
        <w:top w:val="none" w:sz="0" w:space="0" w:color="auto"/>
        <w:left w:val="none" w:sz="0" w:space="0" w:color="auto"/>
        <w:bottom w:val="none" w:sz="0" w:space="0" w:color="auto"/>
        <w:right w:val="none" w:sz="0" w:space="0" w:color="auto"/>
      </w:divBdr>
    </w:div>
    <w:div w:id="203071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86/s13750-018-0115-5" TargetMode="External"/><Relationship Id="rId18" Type="http://schemas.openxmlformats.org/officeDocument/2006/relationships/hyperlink" Target="https://doi.org/10.1371/journal.pone.0227742" TargetMode="External"/><Relationship Id="rId26" Type="http://schemas.openxmlformats.org/officeDocument/2006/relationships/hyperlink" Target="http://lapes.dc.ufscar.br/tools/start_tool" TargetMode="External"/><Relationship Id="rId21" Type="http://schemas.openxmlformats.org/officeDocument/2006/relationships/footer" Target="footer1.xml"/><Relationship Id="rId34" Type="http://schemas.openxmlformats.org/officeDocument/2006/relationships/image" Target="media/image4.svg"/><Relationship Id="rId7" Type="http://schemas.openxmlformats.org/officeDocument/2006/relationships/endnotes" Target="endnotes.xml"/><Relationship Id="rId12" Type="http://schemas.openxmlformats.org/officeDocument/2006/relationships/hyperlink" Target="https://doi.org/10.1186/s13643-019-1222-2" TargetMode="External"/><Relationship Id="rId17" Type="http://schemas.openxmlformats.org/officeDocument/2006/relationships/hyperlink" Target="https://doi.org/10.1007/s10669-019-09717-3" TargetMode="External"/><Relationship Id="rId25" Type="http://schemas.openxmlformats.org/officeDocument/2006/relationships/hyperlink" Target="http://diro.umontreal.ca/accueil/"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0/00461520.2021.1897009" TargetMode="External"/><Relationship Id="rId20" Type="http://schemas.openxmlformats.org/officeDocument/2006/relationships/header" Target="header1.xml"/><Relationship Id="rId29" Type="http://schemas.openxmlformats.org/officeDocument/2006/relationships/hyperlink" Target="https://github.com/qiyangzh/Data-on-Choosing-the-right-tool-for-the-job-Screening-tools-for-systematic-reviews-in-education.g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13643-018-0707-8" TargetMode="External"/><Relationship Id="rId24" Type="http://schemas.openxmlformats.org/officeDocument/2006/relationships/hyperlink" Target="http://geodes.iro.umontreal.ca/en/" TargetMode="External"/><Relationship Id="rId32" Type="http://schemas.openxmlformats.org/officeDocument/2006/relationships/hyperlink" Target="https://github.com/qiyangzh/Data-on-Choosing-the-right-tool-for-the-job-Screening-tools-for-systematic-reviews-in-education.gi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crosoft.com/en-us/microsoft-365/excel" TargetMode="External"/><Relationship Id="rId23" Type="http://schemas.openxmlformats.org/officeDocument/2006/relationships/hyperlink" Target="https://github.com/geodes-sms/relis" TargetMode="External"/><Relationship Id="rId28" Type="http://schemas.openxmlformats.org/officeDocument/2006/relationships/hyperlink" Target="https://github.com/fastread/SLR_on_TCP" TargetMode="External"/><Relationship Id="rId36" Type="http://schemas.openxmlformats.org/officeDocument/2006/relationships/hyperlink" Target="https://github.com/qiyangzh/Data-on-Choosing-the-right-tool-for-the-job-Screening-tools-for-systematic-reviews-in-education.git" TargetMode="External"/><Relationship Id="rId10" Type="http://schemas.openxmlformats.org/officeDocument/2006/relationships/hyperlink" Target="http://arxiv.org/abs/2101.11665" TargetMode="External"/><Relationship Id="rId19" Type="http://schemas.openxmlformats.org/officeDocument/2006/relationships/hyperlink" Target="https://doi.org/10.1007/s10964-022-01684-4"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russellsage.org/publications/handbook-research-synthesis-and-meta-analysis-second-edition" TargetMode="External"/><Relationship Id="rId14" Type="http://schemas.openxmlformats.org/officeDocument/2006/relationships/hyperlink" Target="http://arxiv.org/abs/1908.09635" TargetMode="External"/><Relationship Id="rId22" Type="http://schemas.openxmlformats.org/officeDocument/2006/relationships/hyperlink" Target="https://github.com/sysrev/Sysrev_Documentation" TargetMode="External"/><Relationship Id="rId27" Type="http://schemas.openxmlformats.org/officeDocument/2006/relationships/hyperlink" Target="https://github.com/mjlajeunesse/metagear" TargetMode="External"/><Relationship Id="rId30" Type="http://schemas.openxmlformats.org/officeDocument/2006/relationships/image" Target="media/image1.png"/><Relationship Id="rId35" Type="http://schemas.openxmlformats.org/officeDocument/2006/relationships/image" Target="media/image5.emf"/><Relationship Id="rId8" Type="http://schemas.openxmlformats.org/officeDocument/2006/relationships/hyperlink" Target="https://www.frontiersin.org/articles/10.3389/frai.2021.68529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iPm/Y6LAXjJnja+Y99n00UbYw==">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47</Pages>
  <Words>11607</Words>
  <Characters>66163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g</dc:creator>
  <cp:lastModifiedBy>qiyang zhang</cp:lastModifiedBy>
  <cp:revision>197</cp:revision>
  <cp:lastPrinted>2022-08-16T13:51:00Z</cp:lastPrinted>
  <dcterms:created xsi:type="dcterms:W3CDTF">2022-09-05T19:08:00Z</dcterms:created>
  <dcterms:modified xsi:type="dcterms:W3CDTF">2023-03-18T02:26:00Z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id="3OCEesxR"/&gt;&lt;style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 name="dontAskDelayCitationUpdates" value="true"/&gt;&lt;/prefs&gt;&lt;/data&gt;</vt:lpwstr>
  </property>
</Properties>
</file>